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E469" w14:textId="44692EBD" w:rsidR="00F34D9D" w:rsidRPr="00BC42A7" w:rsidRDefault="0065743D" w:rsidP="00173E94">
      <w:pPr>
        <w:spacing w:after="0" w:line="276" w:lineRule="auto"/>
        <w:rPr>
          <w:rFonts w:eastAsia="Times New Roman" w:cs="Times New Roman"/>
          <w:color w:val="000000"/>
        </w:rPr>
      </w:pPr>
      <w:r w:rsidRPr="005E7A46">
        <w:rPr>
          <w:rFonts w:eastAsia="Times New Roman" w:cs="Times New Roman"/>
          <w:b/>
          <w:bCs/>
          <w:noProof/>
          <w:color w:val="000000"/>
          <w:u w:val="single"/>
        </w:rPr>
        <mc:AlternateContent>
          <mc:Choice Requires="wps">
            <w:drawing>
              <wp:anchor distT="0" distB="0" distL="114300" distR="114300" simplePos="0" relativeHeight="251663360" behindDoc="0" locked="0" layoutInCell="1" allowOverlap="1" wp14:anchorId="1232F22A" wp14:editId="612C0C48">
                <wp:simplePos x="0" y="0"/>
                <wp:positionH relativeFrom="column">
                  <wp:posOffset>5991225</wp:posOffset>
                </wp:positionH>
                <wp:positionV relativeFrom="paragraph">
                  <wp:posOffset>-552450</wp:posOffset>
                </wp:positionV>
                <wp:extent cx="2834640" cy="140398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03985"/>
                        </a:xfrm>
                        <a:prstGeom prst="rect">
                          <a:avLst/>
                        </a:prstGeom>
                        <a:solidFill>
                          <a:srgbClr val="FFFFFF"/>
                        </a:solidFill>
                        <a:ln w="9525">
                          <a:solidFill>
                            <a:srgbClr val="000000"/>
                          </a:solidFill>
                          <a:miter lim="800000"/>
                          <a:headEnd/>
                          <a:tailEnd/>
                        </a:ln>
                      </wps:spPr>
                      <wps:txbx>
                        <w:txbxContent>
                          <w:p w14:paraId="32776193" w14:textId="70C2483A" w:rsidR="0065743D" w:rsidRPr="0065743D" w:rsidRDefault="0065743D" w:rsidP="0065743D">
                            <w:pPr>
                              <w:spacing w:after="0" w:line="276" w:lineRule="auto"/>
                              <w:jc w:val="center"/>
                              <w:rPr>
                                <w:rFonts w:eastAsia="Times New Roman" w:cs="Times New Roman"/>
                                <w:b/>
                                <w:bCs/>
                                <w:color w:val="000000"/>
                                <w:sz w:val="28"/>
                              </w:rPr>
                            </w:pPr>
                            <w:r>
                              <w:t>Companion Document to the</w:t>
                            </w:r>
                            <w:r w:rsidR="00616BCD">
                              <w:t>:</w:t>
                            </w:r>
                            <w:r>
                              <w:t xml:space="preserve"> </w:t>
                            </w:r>
                            <w:r>
                              <w:br/>
                            </w:r>
                            <w:r w:rsidRPr="0065743D">
                              <w:rPr>
                                <w:rFonts w:eastAsia="Times New Roman" w:cs="Times New Roman"/>
                                <w:b/>
                                <w:bCs/>
                                <w:color w:val="000000"/>
                              </w:rPr>
                              <w:t>Labor Market Information (LMI) Instructions &amp;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232F22A" id="_x0000_t202" coordsize="21600,21600" o:spt="202" path="m,l,21600r21600,l21600,xe">
                <v:stroke joinstyle="miter"/>
                <v:path gradientshapeok="t" o:connecttype="rect"/>
              </v:shapetype>
              <v:shape id="Text Box 2" o:spid="_x0000_s1026" type="#_x0000_t202" style="position:absolute;margin-left:471.75pt;margin-top:-43.5pt;width:223.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8oIw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">
                <v:textbox style="mso-fit-shape-to-text:t">
                  <w:txbxContent>
                    <w:p w14:paraId="32776193" w14:textId="70C2483A" w:rsidR="0065743D" w:rsidRPr="0065743D" w:rsidRDefault="0065743D" w:rsidP="0065743D">
                      <w:pPr>
                        <w:spacing w:after="0" w:line="276" w:lineRule="auto"/>
                        <w:jc w:val="center"/>
                        <w:rPr>
                          <w:rFonts w:eastAsia="Times New Roman" w:cs="Times New Roman"/>
                          <w:b/>
                          <w:bCs/>
                          <w:color w:val="000000"/>
                          <w:sz w:val="28"/>
                        </w:rPr>
                      </w:pPr>
                      <w:r>
                        <w:t>Companion Document to the</w:t>
                      </w:r>
                      <w:r w:rsidR="00616BCD">
                        <w:t>:</w:t>
                      </w:r>
                      <w:r>
                        <w:t xml:space="preserve"> </w:t>
                      </w:r>
                      <w:r>
                        <w:br/>
                      </w:r>
                      <w:r w:rsidRPr="0065743D">
                        <w:rPr>
                          <w:rFonts w:eastAsia="Times New Roman" w:cs="Times New Roman"/>
                          <w:b/>
                          <w:bCs/>
                          <w:color w:val="000000"/>
                        </w:rPr>
                        <w:t>Labor Market Information (LMI) Instructions &amp; Guidance</w:t>
                      </w:r>
                    </w:p>
                  </w:txbxContent>
                </v:textbox>
              </v:shape>
            </w:pict>
          </mc:Fallback>
        </mc:AlternateContent>
      </w:r>
      <w:r w:rsidR="00F34D9D" w:rsidRPr="00BC42A7">
        <w:rPr>
          <w:rFonts w:eastAsia="Times New Roman" w:cs="Times New Roman"/>
          <w:noProof/>
          <w:color w:val="000000"/>
        </w:rPr>
        <w:drawing>
          <wp:anchor distT="0" distB="0" distL="114300" distR="114300" simplePos="0" relativeHeight="251661312" behindDoc="0" locked="0" layoutInCell="1" allowOverlap="1" wp14:anchorId="3688B301" wp14:editId="35480F12">
            <wp:simplePos x="0" y="0"/>
            <wp:positionH relativeFrom="margin">
              <wp:align>left</wp:align>
            </wp:positionH>
            <wp:positionV relativeFrom="paragraph">
              <wp:posOffset>7620</wp:posOffset>
            </wp:positionV>
            <wp:extent cx="1927860" cy="63246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32460"/>
                    </a:xfrm>
                    <a:prstGeom prst="rect">
                      <a:avLst/>
                    </a:prstGeom>
                    <a:noFill/>
                    <a:extLst/>
                  </pic:spPr>
                </pic:pic>
              </a:graphicData>
            </a:graphic>
            <wp14:sizeRelH relativeFrom="page">
              <wp14:pctWidth>0</wp14:pctWidth>
            </wp14:sizeRelH>
            <wp14:sizeRelV relativeFrom="page">
              <wp14:pctHeight>0</wp14:pctHeight>
            </wp14:sizeRelV>
          </wp:anchor>
        </w:drawing>
      </w:r>
    </w:p>
    <w:p w14:paraId="46EBC3B1" w14:textId="77777777" w:rsidR="00B75B08" w:rsidRPr="00BC42A7" w:rsidRDefault="00B75B08" w:rsidP="00173E94">
      <w:pPr>
        <w:spacing w:after="0" w:line="276" w:lineRule="auto"/>
        <w:jc w:val="center"/>
        <w:rPr>
          <w:rFonts w:eastAsia="Times New Roman" w:cs="Times New Roman"/>
          <w:bCs/>
          <w:color w:val="000000"/>
        </w:rPr>
      </w:pPr>
    </w:p>
    <w:p w14:paraId="5DBF436D" w14:textId="77777777" w:rsidR="00B75B08" w:rsidRPr="00BC42A7" w:rsidRDefault="00B75B08" w:rsidP="00173E94">
      <w:pPr>
        <w:spacing w:after="0" w:line="276" w:lineRule="auto"/>
        <w:jc w:val="center"/>
        <w:rPr>
          <w:rFonts w:eastAsia="Times New Roman" w:cs="Times New Roman"/>
          <w:bCs/>
          <w:color w:val="000000"/>
        </w:rPr>
      </w:pPr>
    </w:p>
    <w:p w14:paraId="0CF17D65" w14:textId="77777777" w:rsidR="00F31CA6" w:rsidRPr="00BC42A7" w:rsidRDefault="00F31CA6" w:rsidP="00173E94">
      <w:pPr>
        <w:spacing w:after="0" w:line="276" w:lineRule="auto"/>
        <w:jc w:val="center"/>
        <w:rPr>
          <w:rFonts w:eastAsia="Times New Roman" w:cs="Times New Roman"/>
          <w:bCs/>
          <w:color w:val="000000"/>
        </w:rPr>
      </w:pPr>
      <w:r w:rsidRPr="00BC42A7">
        <w:rPr>
          <w:rFonts w:eastAsia="Times New Roman" w:cs="Times New Roman"/>
          <w:bCs/>
          <w:color w:val="000000"/>
        </w:rPr>
        <w:t>Delaware Department of Education</w:t>
      </w:r>
    </w:p>
    <w:p w14:paraId="276438E0" w14:textId="01D48654" w:rsidR="00F34D9D" w:rsidRPr="002742CC" w:rsidRDefault="006E2130" w:rsidP="00173E94">
      <w:pPr>
        <w:spacing w:after="0" w:line="276" w:lineRule="auto"/>
        <w:jc w:val="center"/>
        <w:rPr>
          <w:rFonts w:eastAsia="Times New Roman" w:cs="Times New Roman"/>
          <w:b/>
          <w:bCs/>
          <w:color w:val="000000"/>
        </w:rPr>
      </w:pPr>
      <w:r>
        <w:rPr>
          <w:rFonts w:eastAsia="Times New Roman" w:cs="Times New Roman"/>
          <w:b/>
          <w:bCs/>
          <w:color w:val="000000"/>
        </w:rPr>
        <w:t xml:space="preserve">Appendix: </w:t>
      </w:r>
      <w:r w:rsidR="002742CC">
        <w:rPr>
          <w:rFonts w:eastAsia="Times New Roman" w:cs="Times New Roman"/>
          <w:b/>
          <w:bCs/>
          <w:color w:val="000000"/>
        </w:rPr>
        <w:t>Labor Market Information (LMI)</w:t>
      </w:r>
      <w:r w:rsidR="00AC7F20">
        <w:rPr>
          <w:rFonts w:eastAsia="Times New Roman" w:cs="Times New Roman"/>
          <w:b/>
          <w:bCs/>
          <w:color w:val="000000"/>
        </w:rPr>
        <w:t xml:space="preserve"> Review</w:t>
      </w:r>
    </w:p>
    <w:p w14:paraId="4AE6B128" w14:textId="77777777" w:rsidR="00F34D9D" w:rsidRPr="00BC42A7" w:rsidRDefault="00F34D9D" w:rsidP="00173E94">
      <w:pPr>
        <w:spacing w:after="0" w:line="276" w:lineRule="auto"/>
        <w:jc w:val="center"/>
        <w:rPr>
          <w:rFonts w:eastAsia="Times New Roman" w:cs="Times New Roman"/>
          <w:color w:val="000000"/>
        </w:rPr>
      </w:pPr>
      <w:r w:rsidRPr="00BC42A7">
        <w:rPr>
          <w:rFonts w:eastAsia="Times New Roman" w:cs="Times New Roman"/>
          <w:color w:val="000000"/>
        </w:rPr>
        <w:t>Delaware CTE Program of Study Application</w:t>
      </w:r>
    </w:p>
    <w:p w14:paraId="19A44236" w14:textId="77777777" w:rsidR="00B75B08" w:rsidRPr="00BC42A7" w:rsidRDefault="00B75B08" w:rsidP="00B75B08">
      <w:pPr>
        <w:spacing w:after="0" w:line="276" w:lineRule="auto"/>
        <w:rPr>
          <w:rFonts w:eastAsia="Times New Roman" w:cs="Times New Roman"/>
          <w:color w:val="000000"/>
          <w:u w:val="single"/>
        </w:rPr>
      </w:pPr>
    </w:p>
    <w:p w14:paraId="4A881390" w14:textId="7EE102BC" w:rsidR="00A6266B" w:rsidRPr="006E2130" w:rsidRDefault="006E2130" w:rsidP="00B75B08">
      <w:pPr>
        <w:spacing w:after="0" w:line="276" w:lineRule="auto"/>
        <w:rPr>
          <w:rFonts w:eastAsia="Times New Roman" w:cs="Times New Roman"/>
          <w:color w:val="000000"/>
          <w:u w:val="single"/>
        </w:rPr>
      </w:pPr>
      <w:r>
        <w:rPr>
          <w:rFonts w:eastAsia="Times New Roman" w:cs="Times New Roman"/>
          <w:b/>
          <w:color w:val="000000"/>
          <w:u w:val="single"/>
        </w:rPr>
        <w:t xml:space="preserve">Table 1: </w:t>
      </w:r>
      <w:r w:rsidR="00B75B08" w:rsidRPr="00F81FCE">
        <w:rPr>
          <w:rFonts w:eastAsia="Times New Roman" w:cs="Times New Roman"/>
          <w:b/>
          <w:color w:val="000000"/>
          <w:u w:val="single"/>
        </w:rPr>
        <w:t xml:space="preserve">LEA </w:t>
      </w:r>
      <w:r w:rsidR="00B126A7" w:rsidRPr="00F81FCE">
        <w:rPr>
          <w:rFonts w:eastAsia="Times New Roman" w:cs="Times New Roman"/>
          <w:b/>
          <w:color w:val="000000"/>
          <w:u w:val="single"/>
        </w:rPr>
        <w:t>I</w:t>
      </w:r>
      <w:r w:rsidR="00B126A7" w:rsidRPr="006E2130">
        <w:rPr>
          <w:rFonts w:eastAsia="Times New Roman" w:cs="Times New Roman"/>
          <w:b/>
          <w:color w:val="000000"/>
          <w:u w:val="single"/>
        </w:rPr>
        <w:t xml:space="preserve">nformation </w:t>
      </w:r>
      <w:r w:rsidR="00A71990">
        <w:rPr>
          <w:rFonts w:eastAsia="Times New Roman" w:cs="Times New Roman"/>
          <w:b/>
          <w:color w:val="000000"/>
          <w:u w:val="single"/>
        </w:rPr>
        <w:br/>
      </w:r>
      <w:r w:rsidR="00A71990" w:rsidRPr="00D374D6">
        <w:rPr>
          <w:rFonts w:eastAsia="Times New Roman" w:cs="Times New Roman"/>
          <w:i/>
          <w:color w:val="000000"/>
        </w:rPr>
        <w:t xml:space="preserve">(see </w:t>
      </w:r>
      <w:r w:rsidR="00D374D6" w:rsidRPr="00D374D6">
        <w:rPr>
          <w:rFonts w:eastAsia="Times New Roman" w:cs="Times New Roman"/>
          <w:i/>
          <w:color w:val="000000"/>
        </w:rPr>
        <w:t xml:space="preserve">instructions on </w:t>
      </w:r>
      <w:r w:rsidR="00554185" w:rsidRPr="00D374D6">
        <w:rPr>
          <w:rFonts w:eastAsia="Times New Roman" w:cs="Times New Roman"/>
          <w:bCs/>
          <w:i/>
          <w:color w:val="000000"/>
          <w:shd w:val="clear" w:color="auto" w:fill="FFFFFF" w:themeFill="background1"/>
        </w:rPr>
        <w:t>page 2</w:t>
      </w:r>
      <w:r w:rsidR="00A71990" w:rsidRPr="00D374D6">
        <w:rPr>
          <w:rFonts w:eastAsia="Times New Roman" w:cs="Times New Roman"/>
          <w:bCs/>
          <w:i/>
          <w:color w:val="000000"/>
          <w:shd w:val="clear" w:color="auto" w:fill="FFFFFF" w:themeFill="background1"/>
        </w:rPr>
        <w:t xml:space="preserve">, </w:t>
      </w:r>
      <w:r w:rsidRPr="00D374D6">
        <w:rPr>
          <w:rFonts w:eastAsia="Times New Roman" w:cs="Times New Roman"/>
          <w:bCs/>
          <w:i/>
          <w:color w:val="000000"/>
          <w:shd w:val="clear" w:color="auto" w:fill="FFFFFF" w:themeFill="background1"/>
        </w:rPr>
        <w:t>LMI Instructions &amp; Guidance Document)</w:t>
      </w:r>
    </w:p>
    <w:tbl>
      <w:tblPr>
        <w:tblStyle w:val="TableGrid"/>
        <w:tblW w:w="0" w:type="auto"/>
        <w:tblLook w:val="04A0" w:firstRow="1" w:lastRow="0" w:firstColumn="1" w:lastColumn="0" w:noHBand="0" w:noVBand="1"/>
      </w:tblPr>
      <w:tblGrid>
        <w:gridCol w:w="3058"/>
        <w:gridCol w:w="10010"/>
      </w:tblGrid>
      <w:tr w:rsidR="00B75B08" w:rsidRPr="00BC42A7" w14:paraId="3D8FE497" w14:textId="77777777" w:rsidTr="002F0DF7">
        <w:trPr>
          <w:trHeight w:val="407"/>
        </w:trPr>
        <w:tc>
          <w:tcPr>
            <w:tcW w:w="3058" w:type="dxa"/>
            <w:shd w:val="clear" w:color="auto" w:fill="FFF2CC" w:themeFill="accent4" w:themeFillTint="33"/>
            <w:vAlign w:val="center"/>
          </w:tcPr>
          <w:p w14:paraId="103837A2"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Career Cluster:   </w:t>
            </w:r>
          </w:p>
        </w:tc>
        <w:tc>
          <w:tcPr>
            <w:tcW w:w="10010" w:type="dxa"/>
            <w:shd w:val="clear" w:color="auto" w:fill="FFF2CC" w:themeFill="accent4" w:themeFillTint="33"/>
            <w:vAlign w:val="center"/>
          </w:tcPr>
          <w:p w14:paraId="57BB0A88" w14:textId="6CE78A4D" w:rsidR="00B75B08" w:rsidRPr="0059320B" w:rsidRDefault="00A40E9B" w:rsidP="00FC3B18">
            <w:pPr>
              <w:spacing w:line="276" w:lineRule="auto"/>
              <w:rPr>
                <w:rFonts w:eastAsia="Times New Roman" w:cs="Times New Roman"/>
                <w:color w:val="000000"/>
              </w:rPr>
            </w:pPr>
            <w:r>
              <w:rPr>
                <w:rFonts w:eastAsia="Times New Roman" w:cs="Times New Roman"/>
                <w:color w:val="000000"/>
              </w:rPr>
              <w:t>Education &amp; Training</w:t>
            </w:r>
          </w:p>
        </w:tc>
      </w:tr>
      <w:tr w:rsidR="00B75B08" w:rsidRPr="00BC42A7" w14:paraId="00F979B5" w14:textId="77777777" w:rsidTr="002F0DF7">
        <w:trPr>
          <w:trHeight w:val="407"/>
        </w:trPr>
        <w:tc>
          <w:tcPr>
            <w:tcW w:w="3058" w:type="dxa"/>
            <w:shd w:val="clear" w:color="auto" w:fill="FFF2CC" w:themeFill="accent4" w:themeFillTint="33"/>
            <w:vAlign w:val="center"/>
          </w:tcPr>
          <w:p w14:paraId="54413EE2" w14:textId="29C7B23C"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Career Pathway:</w:t>
            </w:r>
          </w:p>
        </w:tc>
        <w:tc>
          <w:tcPr>
            <w:tcW w:w="10010" w:type="dxa"/>
            <w:shd w:val="clear" w:color="auto" w:fill="FFF2CC" w:themeFill="accent4" w:themeFillTint="33"/>
            <w:vAlign w:val="center"/>
          </w:tcPr>
          <w:p w14:paraId="66164F9F" w14:textId="09B19387" w:rsidR="00B75B08" w:rsidRPr="0059320B" w:rsidRDefault="00A40E9B" w:rsidP="00FC3B18">
            <w:pPr>
              <w:spacing w:line="276" w:lineRule="auto"/>
              <w:rPr>
                <w:rFonts w:eastAsia="Times New Roman" w:cs="Times New Roman"/>
                <w:color w:val="000000"/>
              </w:rPr>
            </w:pPr>
            <w:r>
              <w:rPr>
                <w:rFonts w:eastAsia="Times New Roman" w:cs="Times New Roman"/>
                <w:color w:val="000000"/>
              </w:rPr>
              <w:t>Teaching/Training Pathway</w:t>
            </w:r>
          </w:p>
        </w:tc>
      </w:tr>
      <w:tr w:rsidR="00B75B08" w:rsidRPr="00BC42A7" w14:paraId="564F6E13" w14:textId="77777777" w:rsidTr="002F0DF7">
        <w:trPr>
          <w:trHeight w:val="407"/>
        </w:trPr>
        <w:tc>
          <w:tcPr>
            <w:tcW w:w="3058" w:type="dxa"/>
            <w:shd w:val="clear" w:color="auto" w:fill="FFE599" w:themeFill="accent4" w:themeFillTint="66"/>
            <w:vAlign w:val="center"/>
          </w:tcPr>
          <w:p w14:paraId="7DBEBA4A"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bCs/>
                <w:color w:val="000000"/>
              </w:rPr>
              <w:t xml:space="preserve">CTE Program of Study:   </w:t>
            </w:r>
          </w:p>
        </w:tc>
        <w:tc>
          <w:tcPr>
            <w:tcW w:w="10010" w:type="dxa"/>
            <w:shd w:val="clear" w:color="auto" w:fill="FFE599" w:themeFill="accent4" w:themeFillTint="66"/>
            <w:vAlign w:val="center"/>
          </w:tcPr>
          <w:p w14:paraId="18FDA92A" w14:textId="2BCF5783" w:rsidR="00B75B08" w:rsidRPr="0059320B" w:rsidRDefault="00025EE9" w:rsidP="00FC3B18">
            <w:pPr>
              <w:spacing w:line="276" w:lineRule="auto"/>
              <w:rPr>
                <w:rFonts w:eastAsia="Times New Roman" w:cs="Times New Roman"/>
                <w:color w:val="000000"/>
              </w:rPr>
            </w:pPr>
            <w:r>
              <w:rPr>
                <w:rFonts w:eastAsia="Times New Roman" w:cs="Times New Roman"/>
                <w:color w:val="000000"/>
              </w:rPr>
              <w:t xml:space="preserve">Early Childhood </w:t>
            </w:r>
            <w:r w:rsidR="00A40E9B">
              <w:rPr>
                <w:rFonts w:eastAsia="Times New Roman" w:cs="Times New Roman"/>
                <w:color w:val="000000"/>
              </w:rPr>
              <w:t xml:space="preserve">Teacher Academy </w:t>
            </w:r>
          </w:p>
        </w:tc>
      </w:tr>
      <w:tr w:rsidR="00B75B08" w:rsidRPr="00BC42A7" w14:paraId="56BC4A41" w14:textId="77777777" w:rsidTr="002F0DF7">
        <w:trPr>
          <w:trHeight w:val="407"/>
        </w:trPr>
        <w:tc>
          <w:tcPr>
            <w:tcW w:w="3058" w:type="dxa"/>
            <w:shd w:val="clear" w:color="auto" w:fill="FFE599" w:themeFill="accent4" w:themeFillTint="66"/>
            <w:vAlign w:val="center"/>
          </w:tcPr>
          <w:p w14:paraId="403EA31F" w14:textId="6D0D60F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High School and LEA Name:</w:t>
            </w:r>
          </w:p>
        </w:tc>
        <w:tc>
          <w:tcPr>
            <w:tcW w:w="10010" w:type="dxa"/>
            <w:shd w:val="clear" w:color="auto" w:fill="FFE599" w:themeFill="accent4" w:themeFillTint="66"/>
            <w:vAlign w:val="center"/>
          </w:tcPr>
          <w:p w14:paraId="3E04BC65" w14:textId="55074C11" w:rsidR="00B75B08" w:rsidRPr="0059320B" w:rsidRDefault="00B75B08" w:rsidP="00FC3B18">
            <w:pPr>
              <w:spacing w:line="276" w:lineRule="auto"/>
              <w:rPr>
                <w:rFonts w:eastAsia="Times New Roman" w:cs="Times New Roman"/>
                <w:color w:val="000000"/>
              </w:rPr>
            </w:pPr>
          </w:p>
        </w:tc>
      </w:tr>
      <w:tr w:rsidR="00B75B08" w:rsidRPr="00BC42A7" w14:paraId="14781AEC" w14:textId="77777777" w:rsidTr="002F0DF7">
        <w:trPr>
          <w:trHeight w:val="407"/>
        </w:trPr>
        <w:tc>
          <w:tcPr>
            <w:tcW w:w="3058" w:type="dxa"/>
            <w:shd w:val="clear" w:color="auto" w:fill="FFE599" w:themeFill="accent4" w:themeFillTint="66"/>
            <w:vAlign w:val="center"/>
          </w:tcPr>
          <w:p w14:paraId="1079781B"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County:   </w:t>
            </w:r>
          </w:p>
        </w:tc>
        <w:tc>
          <w:tcPr>
            <w:tcW w:w="10010" w:type="dxa"/>
            <w:shd w:val="clear" w:color="auto" w:fill="FFE599" w:themeFill="accent4" w:themeFillTint="66"/>
            <w:vAlign w:val="center"/>
          </w:tcPr>
          <w:p w14:paraId="1F016B25" w14:textId="13FE1965" w:rsidR="00B75B08" w:rsidRPr="0059320B" w:rsidRDefault="00B75B08" w:rsidP="00FC3B18">
            <w:pPr>
              <w:spacing w:line="276" w:lineRule="auto"/>
              <w:rPr>
                <w:rFonts w:eastAsia="Times New Roman" w:cs="Times New Roman"/>
                <w:color w:val="000000"/>
              </w:rPr>
            </w:pPr>
          </w:p>
        </w:tc>
      </w:tr>
    </w:tbl>
    <w:p w14:paraId="33949F4C" w14:textId="77777777" w:rsidR="00B75B08" w:rsidRPr="00BC42A7" w:rsidRDefault="00B75B08" w:rsidP="00B75B08">
      <w:pPr>
        <w:spacing w:after="0" w:line="276" w:lineRule="auto"/>
        <w:rPr>
          <w:rFonts w:eastAsia="Times New Roman" w:cs="Times New Roman"/>
          <w:color w:val="000000"/>
        </w:rPr>
      </w:pPr>
    </w:p>
    <w:p w14:paraId="576106D4" w14:textId="379A6F6B" w:rsidR="00B75B08" w:rsidRPr="00F81FCE" w:rsidRDefault="006E2130" w:rsidP="00B75B08">
      <w:pPr>
        <w:spacing w:after="0" w:line="276" w:lineRule="auto"/>
        <w:rPr>
          <w:rFonts w:eastAsia="Times New Roman" w:cs="Times New Roman"/>
          <w:b/>
          <w:color w:val="000000"/>
          <w:u w:val="single"/>
        </w:rPr>
      </w:pPr>
      <w:r>
        <w:rPr>
          <w:rFonts w:eastAsia="Times New Roman" w:cs="Times New Roman"/>
          <w:b/>
          <w:bCs/>
          <w:color w:val="000000"/>
          <w:u w:val="single"/>
        </w:rPr>
        <w:t xml:space="preserve">Table 2: </w:t>
      </w:r>
      <w:r w:rsidR="00A03B43">
        <w:rPr>
          <w:rFonts w:eastAsia="Times New Roman" w:cs="Times New Roman"/>
          <w:b/>
          <w:bCs/>
          <w:color w:val="000000"/>
          <w:u w:val="single"/>
        </w:rPr>
        <w:t xml:space="preserve">Labor Market Information (LMI) </w:t>
      </w:r>
      <w:r w:rsidR="00455619">
        <w:rPr>
          <w:rFonts w:eastAsia="Times New Roman" w:cs="Times New Roman"/>
          <w:b/>
          <w:bCs/>
          <w:color w:val="000000"/>
          <w:u w:val="single"/>
        </w:rPr>
        <w:t xml:space="preserve">Benchmarks </w:t>
      </w:r>
      <w:r w:rsidR="00A03B43">
        <w:rPr>
          <w:rFonts w:eastAsia="Times New Roman" w:cs="Times New Roman"/>
          <w:b/>
          <w:bCs/>
          <w:color w:val="000000"/>
          <w:u w:val="single"/>
        </w:rPr>
        <w:t xml:space="preserve">by Geographic </w:t>
      </w:r>
      <w:r w:rsidR="00B126A7">
        <w:rPr>
          <w:rFonts w:eastAsia="Times New Roman" w:cs="Times New Roman"/>
          <w:b/>
          <w:bCs/>
          <w:color w:val="000000"/>
          <w:u w:val="single"/>
        </w:rPr>
        <w:t xml:space="preserve">Region </w:t>
      </w:r>
      <w:r w:rsidR="00A71990">
        <w:rPr>
          <w:rFonts w:eastAsia="Times New Roman" w:cs="Times New Roman"/>
          <w:b/>
          <w:color w:val="000000"/>
          <w:u w:val="single"/>
        </w:rPr>
        <w:br/>
      </w:r>
      <w:r w:rsidR="00D374D6" w:rsidRPr="00D374D6">
        <w:rPr>
          <w:rFonts w:eastAsia="Times New Roman" w:cs="Times New Roman"/>
          <w:i/>
          <w:color w:val="000000"/>
        </w:rPr>
        <w:t xml:space="preserve">(see instructions on </w:t>
      </w:r>
      <w:r w:rsidR="0047119B">
        <w:rPr>
          <w:rFonts w:eastAsia="Times New Roman" w:cs="Times New Roman"/>
          <w:bCs/>
          <w:i/>
          <w:color w:val="000000"/>
          <w:shd w:val="clear" w:color="auto" w:fill="FFFFFF" w:themeFill="background1"/>
        </w:rPr>
        <w:t>page 2</w:t>
      </w:r>
      <w:r w:rsidR="00D374D6" w:rsidRPr="00D374D6">
        <w:rPr>
          <w:rFonts w:eastAsia="Times New Roman" w:cs="Times New Roman"/>
          <w:bCs/>
          <w:i/>
          <w:color w:val="000000"/>
          <w:shd w:val="clear" w:color="auto" w:fill="FFFFFF" w:themeFill="background1"/>
        </w:rPr>
        <w:t>, LMI Instructions &amp; Guidance Document)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80"/>
        <w:gridCol w:w="2185"/>
        <w:gridCol w:w="2185"/>
        <w:gridCol w:w="2185"/>
        <w:gridCol w:w="2027"/>
      </w:tblGrid>
      <w:tr w:rsidR="00390FC3" w:rsidRPr="00BC42A7" w14:paraId="67F7927B" w14:textId="77777777" w:rsidTr="00390FC3">
        <w:trPr>
          <w:trHeight w:val="495"/>
        </w:trPr>
        <w:tc>
          <w:tcPr>
            <w:tcW w:w="4280"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1E8C1261" w14:textId="77777777" w:rsidR="00390FC3" w:rsidRPr="00BC42A7" w:rsidRDefault="00390FC3" w:rsidP="00390FC3">
            <w:pPr>
              <w:spacing w:before="75" w:after="150" w:line="240" w:lineRule="auto"/>
              <w:jc w:val="center"/>
              <w:rPr>
                <w:rFonts w:eastAsia="Times New Roman" w:cs="Segoe UI"/>
                <w:b/>
                <w:bCs/>
                <w:color w:val="000000"/>
              </w:rPr>
            </w:pPr>
            <w:r w:rsidRPr="00BC42A7">
              <w:rPr>
                <w:rFonts w:eastAsia="Times New Roman" w:cs="Segoe UI"/>
                <w:b/>
                <w:bCs/>
                <w:color w:val="000000"/>
              </w:rPr>
              <w:t>Region</w:t>
            </w:r>
          </w:p>
        </w:tc>
        <w:tc>
          <w:tcPr>
            <w:tcW w:w="2185" w:type="dxa"/>
            <w:tcBorders>
              <w:top w:val="single" w:sz="6" w:space="0" w:color="808080"/>
              <w:left w:val="single" w:sz="6" w:space="0" w:color="808080"/>
              <w:bottom w:val="single" w:sz="6" w:space="0" w:color="808080"/>
              <w:right w:val="single" w:sz="6" w:space="0" w:color="808080"/>
            </w:tcBorders>
            <w:shd w:val="clear" w:color="auto" w:fill="A5B2D0"/>
            <w:tcMar>
              <w:top w:w="30" w:type="dxa"/>
              <w:left w:w="60" w:type="dxa"/>
              <w:bottom w:w="30" w:type="dxa"/>
              <w:right w:w="60" w:type="dxa"/>
            </w:tcMar>
            <w:vAlign w:val="center"/>
            <w:hideMark/>
          </w:tcPr>
          <w:p w14:paraId="7EA9E475" w14:textId="20CFBD9C" w:rsidR="00390FC3" w:rsidRPr="00BC42A7" w:rsidRDefault="00390FC3" w:rsidP="00390FC3">
            <w:pPr>
              <w:spacing w:before="75" w:after="150" w:line="240" w:lineRule="auto"/>
              <w:jc w:val="center"/>
              <w:rPr>
                <w:rFonts w:eastAsia="Times New Roman" w:cs="Segoe UI"/>
                <w:b/>
                <w:bCs/>
                <w:color w:val="000000"/>
              </w:rPr>
            </w:pPr>
            <w:r>
              <w:rPr>
                <w:rFonts w:ascii="Verdana" w:hAnsi="Verdana" w:cs="Segoe UI"/>
                <w:b/>
                <w:bCs/>
                <w:color w:val="000000"/>
                <w:sz w:val="18"/>
                <w:szCs w:val="18"/>
              </w:rPr>
              <w:t>Employment</w:t>
            </w:r>
            <w:r>
              <w:rPr>
                <w:rFonts w:ascii="Verdana" w:hAnsi="Verdana" w:cs="Segoe UI"/>
                <w:b/>
                <w:bCs/>
                <w:color w:val="000000"/>
                <w:sz w:val="18"/>
                <w:szCs w:val="18"/>
              </w:rPr>
              <w:br/>
              <w:t>2015</w:t>
            </w:r>
          </w:p>
        </w:tc>
        <w:tc>
          <w:tcPr>
            <w:tcW w:w="2185" w:type="dxa"/>
            <w:tcBorders>
              <w:top w:val="single" w:sz="6" w:space="0" w:color="808080"/>
              <w:left w:val="single" w:sz="6" w:space="0" w:color="808080"/>
              <w:bottom w:val="single" w:sz="6" w:space="0" w:color="808080"/>
              <w:right w:val="single" w:sz="6" w:space="0" w:color="808080"/>
            </w:tcBorders>
            <w:shd w:val="clear" w:color="auto" w:fill="A5B2D0"/>
            <w:tcMar>
              <w:top w:w="30" w:type="dxa"/>
              <w:left w:w="60" w:type="dxa"/>
              <w:bottom w:w="30" w:type="dxa"/>
              <w:right w:w="60" w:type="dxa"/>
            </w:tcMar>
            <w:vAlign w:val="center"/>
            <w:hideMark/>
          </w:tcPr>
          <w:p w14:paraId="56AE58CF" w14:textId="768DCF30" w:rsidR="00390FC3" w:rsidRPr="00BC42A7" w:rsidRDefault="00390FC3" w:rsidP="00390FC3">
            <w:pPr>
              <w:spacing w:before="75" w:after="150" w:line="240" w:lineRule="auto"/>
              <w:jc w:val="center"/>
              <w:rPr>
                <w:rFonts w:eastAsia="Times New Roman" w:cs="Segoe UI"/>
                <w:b/>
                <w:bCs/>
                <w:color w:val="000000"/>
              </w:rPr>
            </w:pPr>
            <w:r>
              <w:rPr>
                <w:rFonts w:ascii="Verdana" w:hAnsi="Verdana" w:cs="Segoe UI"/>
                <w:b/>
                <w:bCs/>
                <w:color w:val="000000"/>
                <w:sz w:val="18"/>
                <w:szCs w:val="18"/>
              </w:rPr>
              <w:t>Employment</w:t>
            </w:r>
            <w:r>
              <w:rPr>
                <w:rFonts w:ascii="Verdana" w:hAnsi="Verdana" w:cs="Segoe UI"/>
                <w:b/>
                <w:bCs/>
                <w:color w:val="000000"/>
                <w:sz w:val="18"/>
                <w:szCs w:val="18"/>
              </w:rPr>
              <w:br/>
              <w:t>Change 2014-24</w:t>
            </w:r>
          </w:p>
        </w:tc>
        <w:tc>
          <w:tcPr>
            <w:tcW w:w="2185" w:type="dxa"/>
            <w:tcBorders>
              <w:top w:val="single" w:sz="6" w:space="0" w:color="808080"/>
              <w:left w:val="single" w:sz="6" w:space="0" w:color="808080"/>
              <w:bottom w:val="single" w:sz="6" w:space="0" w:color="808080"/>
              <w:right w:val="single" w:sz="6" w:space="0" w:color="808080"/>
            </w:tcBorders>
            <w:shd w:val="clear" w:color="auto" w:fill="A5B2D0"/>
            <w:tcMar>
              <w:top w:w="30" w:type="dxa"/>
              <w:left w:w="60" w:type="dxa"/>
              <w:bottom w:w="30" w:type="dxa"/>
              <w:right w:w="60" w:type="dxa"/>
            </w:tcMar>
            <w:vAlign w:val="center"/>
            <w:hideMark/>
          </w:tcPr>
          <w:p w14:paraId="7991E439" w14:textId="2A530916" w:rsidR="00390FC3" w:rsidRPr="00BC42A7" w:rsidRDefault="00390FC3" w:rsidP="00390FC3">
            <w:pPr>
              <w:spacing w:before="75" w:after="150" w:line="240" w:lineRule="auto"/>
              <w:jc w:val="center"/>
              <w:rPr>
                <w:rFonts w:eastAsia="Times New Roman" w:cs="Segoe UI"/>
                <w:b/>
                <w:bCs/>
                <w:color w:val="000000"/>
              </w:rPr>
            </w:pPr>
            <w:r>
              <w:rPr>
                <w:rFonts w:ascii="Verdana" w:hAnsi="Verdana" w:cs="Segoe UI"/>
                <w:b/>
                <w:bCs/>
                <w:color w:val="000000"/>
                <w:sz w:val="18"/>
                <w:szCs w:val="18"/>
              </w:rPr>
              <w:t>Employment</w:t>
            </w:r>
            <w:r>
              <w:rPr>
                <w:rFonts w:ascii="Verdana" w:hAnsi="Verdana" w:cs="Segoe UI"/>
                <w:b/>
                <w:bCs/>
                <w:color w:val="000000"/>
                <w:sz w:val="18"/>
                <w:szCs w:val="18"/>
              </w:rPr>
              <w:br/>
              <w:t>Growth 2014-24</w:t>
            </w:r>
          </w:p>
        </w:tc>
        <w:tc>
          <w:tcPr>
            <w:tcW w:w="2027" w:type="dxa"/>
            <w:tcBorders>
              <w:top w:val="single" w:sz="6" w:space="0" w:color="808080"/>
              <w:left w:val="single" w:sz="6" w:space="0" w:color="808080"/>
              <w:bottom w:val="single" w:sz="6" w:space="0" w:color="808080"/>
              <w:right w:val="single" w:sz="6" w:space="0" w:color="808080"/>
            </w:tcBorders>
            <w:shd w:val="clear" w:color="auto" w:fill="A5B2D0"/>
            <w:tcMar>
              <w:top w:w="30" w:type="dxa"/>
              <w:left w:w="60" w:type="dxa"/>
              <w:bottom w:w="30" w:type="dxa"/>
              <w:right w:w="60" w:type="dxa"/>
            </w:tcMar>
            <w:vAlign w:val="center"/>
            <w:hideMark/>
          </w:tcPr>
          <w:p w14:paraId="6CED558A" w14:textId="12D87C27" w:rsidR="00390FC3" w:rsidRPr="00BC42A7" w:rsidRDefault="00390FC3" w:rsidP="00390FC3">
            <w:pPr>
              <w:spacing w:before="75" w:after="150" w:line="240" w:lineRule="auto"/>
              <w:jc w:val="center"/>
              <w:rPr>
                <w:rFonts w:eastAsia="Times New Roman" w:cs="Segoe UI"/>
                <w:b/>
                <w:bCs/>
                <w:color w:val="000000"/>
              </w:rPr>
            </w:pPr>
            <w:r>
              <w:rPr>
                <w:rFonts w:ascii="Verdana" w:hAnsi="Verdana" w:cs="Segoe UI"/>
                <w:b/>
                <w:bCs/>
                <w:color w:val="000000"/>
                <w:sz w:val="18"/>
                <w:szCs w:val="18"/>
              </w:rPr>
              <w:t>Avg. Wage</w:t>
            </w:r>
            <w:r>
              <w:rPr>
                <w:rFonts w:ascii="Verdana" w:hAnsi="Verdana" w:cs="Segoe UI"/>
                <w:b/>
                <w:bCs/>
                <w:color w:val="000000"/>
                <w:sz w:val="18"/>
                <w:szCs w:val="18"/>
              </w:rPr>
              <w:br/>
              <w:t>2015</w:t>
            </w:r>
          </w:p>
        </w:tc>
      </w:tr>
      <w:tr w:rsidR="00390FC3" w:rsidRPr="00BC42A7" w14:paraId="5F381AED"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1FBB628F" w14:textId="77777777" w:rsidR="00390FC3" w:rsidRPr="00BC42A7" w:rsidRDefault="00390FC3" w:rsidP="00390FC3">
            <w:pPr>
              <w:spacing w:after="0" w:line="240" w:lineRule="auto"/>
              <w:rPr>
                <w:rFonts w:eastAsia="Times New Roman" w:cs="Segoe UI"/>
                <w:color w:val="000000"/>
              </w:rPr>
            </w:pPr>
            <w:r w:rsidRPr="00BC42A7">
              <w:rPr>
                <w:rFonts w:eastAsia="Times New Roman" w:cs="Segoe UI"/>
                <w:color w:val="000000"/>
              </w:rPr>
              <w:t>United States</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hideMark/>
          </w:tcPr>
          <w:p w14:paraId="72C0D4AC" w14:textId="55F23C23" w:rsidR="00390FC3" w:rsidRPr="00BC42A7" w:rsidRDefault="00390FC3" w:rsidP="00390FC3">
            <w:pPr>
              <w:spacing w:after="0" w:line="240" w:lineRule="auto"/>
              <w:jc w:val="right"/>
              <w:rPr>
                <w:rFonts w:eastAsia="Times New Roman" w:cs="Segoe UI"/>
                <w:color w:val="000000"/>
              </w:rPr>
            </w:pPr>
            <w:r w:rsidRPr="00DD097E">
              <w:t xml:space="preserve">137,896,660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hideMark/>
          </w:tcPr>
          <w:p w14:paraId="6AABCAAF" w14:textId="37687A3F" w:rsidR="00390FC3" w:rsidRPr="00BC42A7" w:rsidRDefault="00390FC3" w:rsidP="00390FC3">
            <w:pPr>
              <w:spacing w:after="0" w:line="240" w:lineRule="auto"/>
              <w:jc w:val="right"/>
              <w:rPr>
                <w:rFonts w:eastAsia="Times New Roman" w:cs="Segoe UI"/>
                <w:color w:val="000000"/>
              </w:rPr>
            </w:pPr>
            <w:r w:rsidRPr="00DD097E">
              <w:t xml:space="preserve">9,788,900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hideMark/>
          </w:tcPr>
          <w:p w14:paraId="5B8B93AF" w14:textId="6B79B02E" w:rsidR="00390FC3" w:rsidRPr="00BC42A7" w:rsidRDefault="00390FC3" w:rsidP="00390FC3">
            <w:pPr>
              <w:spacing w:after="0" w:line="240" w:lineRule="auto"/>
              <w:jc w:val="right"/>
              <w:rPr>
                <w:rFonts w:eastAsia="Times New Roman" w:cs="Segoe UI"/>
                <w:color w:val="000000"/>
              </w:rPr>
            </w:pPr>
            <w:r w:rsidRPr="00DD097E">
              <w:t xml:space="preserve">6.5%           </w:t>
            </w:r>
          </w:p>
        </w:tc>
        <w:tc>
          <w:tcPr>
            <w:tcW w:w="2027"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hideMark/>
          </w:tcPr>
          <w:p w14:paraId="14AD80EF" w14:textId="69C93FDC" w:rsidR="00390FC3" w:rsidRPr="00BC42A7" w:rsidRDefault="00390FC3" w:rsidP="00390FC3">
            <w:pPr>
              <w:spacing w:after="0" w:line="240" w:lineRule="auto"/>
              <w:jc w:val="right"/>
              <w:rPr>
                <w:rFonts w:eastAsia="Times New Roman" w:cs="Segoe UI"/>
                <w:color w:val="000000"/>
              </w:rPr>
            </w:pPr>
            <w:r w:rsidRPr="00DD097E">
              <w:t xml:space="preserve">$48,320    </w:t>
            </w:r>
          </w:p>
        </w:tc>
      </w:tr>
      <w:tr w:rsidR="00390FC3" w:rsidRPr="00BC42A7" w14:paraId="4645BDEA"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066DE898" w14:textId="77777777" w:rsidR="00390FC3" w:rsidRPr="00BC42A7" w:rsidRDefault="00390FC3" w:rsidP="00390FC3">
            <w:pPr>
              <w:spacing w:after="0" w:line="240" w:lineRule="auto"/>
              <w:rPr>
                <w:rFonts w:eastAsia="Times New Roman" w:cs="Segoe UI"/>
                <w:color w:val="000000"/>
              </w:rPr>
            </w:pPr>
            <w:r w:rsidRPr="00BC42A7">
              <w:rPr>
                <w:rFonts w:eastAsia="Times New Roman" w:cs="Segoe UI"/>
                <w:color w:val="000000"/>
              </w:rPr>
              <w:t>Delaware</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hideMark/>
          </w:tcPr>
          <w:p w14:paraId="4180B150" w14:textId="6F84DE87" w:rsidR="00390FC3" w:rsidRPr="00BC42A7" w:rsidRDefault="00390FC3" w:rsidP="00390FC3">
            <w:pPr>
              <w:spacing w:after="0" w:line="240" w:lineRule="auto"/>
              <w:jc w:val="right"/>
              <w:rPr>
                <w:rFonts w:eastAsia="Times New Roman" w:cs="Segoe UI"/>
                <w:color w:val="000000"/>
              </w:rPr>
            </w:pPr>
            <w:r w:rsidRPr="00DD097E">
              <w:t xml:space="preserve">433,840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hideMark/>
          </w:tcPr>
          <w:p w14:paraId="011F1658" w14:textId="2EE956A3" w:rsidR="00390FC3" w:rsidRPr="00BC42A7" w:rsidRDefault="00390FC3" w:rsidP="00390FC3">
            <w:pPr>
              <w:spacing w:after="0" w:line="240" w:lineRule="auto"/>
              <w:jc w:val="right"/>
              <w:rPr>
                <w:rFonts w:eastAsia="Times New Roman" w:cs="Segoe UI"/>
                <w:color w:val="000000"/>
              </w:rPr>
            </w:pPr>
            <w:r w:rsidRPr="00DD097E">
              <w:t xml:space="preserve">37,150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hideMark/>
          </w:tcPr>
          <w:p w14:paraId="20A8DE00" w14:textId="416677D2" w:rsidR="00390FC3" w:rsidRPr="00BC42A7" w:rsidRDefault="00390FC3" w:rsidP="00390FC3">
            <w:pPr>
              <w:spacing w:after="0" w:line="240" w:lineRule="auto"/>
              <w:jc w:val="right"/>
              <w:rPr>
                <w:rFonts w:eastAsia="Times New Roman" w:cs="Segoe UI"/>
                <w:color w:val="000000"/>
              </w:rPr>
            </w:pPr>
            <w:r w:rsidRPr="00DD097E">
              <w:t xml:space="preserve">8.1%           </w:t>
            </w:r>
          </w:p>
        </w:tc>
        <w:tc>
          <w:tcPr>
            <w:tcW w:w="2027"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hideMark/>
          </w:tcPr>
          <w:p w14:paraId="09596A0A" w14:textId="585DC8DF" w:rsidR="00390FC3" w:rsidRPr="00BC42A7" w:rsidRDefault="00390FC3" w:rsidP="00390FC3">
            <w:pPr>
              <w:spacing w:after="0" w:line="240" w:lineRule="auto"/>
              <w:jc w:val="right"/>
              <w:rPr>
                <w:rFonts w:eastAsia="Times New Roman" w:cs="Segoe UI"/>
                <w:color w:val="000000"/>
              </w:rPr>
            </w:pPr>
            <w:r w:rsidRPr="00DD097E">
              <w:t xml:space="preserve">$50,300    </w:t>
            </w:r>
          </w:p>
        </w:tc>
      </w:tr>
      <w:tr w:rsidR="00390FC3" w:rsidRPr="00BC42A7" w14:paraId="17F76605"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7C9385A5" w14:textId="149B0F19" w:rsidR="00390FC3" w:rsidRPr="00BC42A7" w:rsidRDefault="00390FC3" w:rsidP="00390FC3">
            <w:pPr>
              <w:spacing w:after="0" w:line="240" w:lineRule="auto"/>
              <w:rPr>
                <w:rFonts w:eastAsia="Times New Roman" w:cs="Segoe UI"/>
                <w:color w:val="000000"/>
              </w:rPr>
            </w:pPr>
            <w:r w:rsidRPr="00BC42A7">
              <w:rPr>
                <w:rFonts w:cs="Segoe UI"/>
                <w:color w:val="000000"/>
              </w:rPr>
              <w:t>District of Columbia</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tcPr>
          <w:p w14:paraId="427B060C" w14:textId="328BB445" w:rsidR="00390FC3" w:rsidRPr="00BC42A7" w:rsidRDefault="00390FC3" w:rsidP="00390FC3">
            <w:pPr>
              <w:spacing w:after="0" w:line="240" w:lineRule="auto"/>
              <w:jc w:val="right"/>
              <w:rPr>
                <w:rFonts w:eastAsia="Times New Roman" w:cs="Segoe UI"/>
                <w:color w:val="000000"/>
              </w:rPr>
            </w:pPr>
            <w:r w:rsidRPr="00DD097E">
              <w:t xml:space="preserve">676,060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tcPr>
          <w:p w14:paraId="04A3E4FC" w14:textId="00F1D53F" w:rsidR="00390FC3" w:rsidRPr="00BC42A7" w:rsidRDefault="00390FC3" w:rsidP="00390FC3">
            <w:pPr>
              <w:spacing w:after="0" w:line="240" w:lineRule="auto"/>
              <w:jc w:val="right"/>
              <w:rPr>
                <w:rFonts w:eastAsia="Times New Roman" w:cs="Segoe UI"/>
                <w:color w:val="000000"/>
              </w:rPr>
            </w:pPr>
            <w:r w:rsidRPr="00DD097E">
              <w:t xml:space="preserve">46,040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tcPr>
          <w:p w14:paraId="1E945D3C" w14:textId="6CA24959" w:rsidR="00390FC3" w:rsidRPr="00BC42A7" w:rsidRDefault="00390FC3" w:rsidP="00390FC3">
            <w:pPr>
              <w:spacing w:after="0" w:line="240" w:lineRule="auto"/>
              <w:jc w:val="right"/>
              <w:rPr>
                <w:rFonts w:eastAsia="Times New Roman" w:cs="Segoe UI"/>
                <w:color w:val="000000"/>
              </w:rPr>
            </w:pPr>
            <w:r w:rsidRPr="00DD097E">
              <w:t xml:space="preserve">6.0%           </w:t>
            </w:r>
          </w:p>
        </w:tc>
        <w:tc>
          <w:tcPr>
            <w:tcW w:w="2027"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tcPr>
          <w:p w14:paraId="3CC9776D" w14:textId="6AC1D6D0" w:rsidR="00390FC3" w:rsidRPr="00BC42A7" w:rsidRDefault="00390FC3" w:rsidP="00390FC3">
            <w:pPr>
              <w:spacing w:after="0" w:line="240" w:lineRule="auto"/>
              <w:jc w:val="right"/>
              <w:rPr>
                <w:rFonts w:eastAsia="Times New Roman" w:cs="Segoe UI"/>
                <w:color w:val="000000"/>
              </w:rPr>
            </w:pPr>
            <w:r w:rsidRPr="00DD097E">
              <w:t xml:space="preserve">$80,150    </w:t>
            </w:r>
          </w:p>
        </w:tc>
      </w:tr>
      <w:tr w:rsidR="00390FC3" w:rsidRPr="00BC42A7" w14:paraId="39F2EC25"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091183FE" w14:textId="0E2A154C" w:rsidR="00390FC3" w:rsidRPr="00BC42A7" w:rsidRDefault="00390FC3" w:rsidP="00390FC3">
            <w:pPr>
              <w:spacing w:after="0" w:line="240" w:lineRule="auto"/>
              <w:rPr>
                <w:rFonts w:eastAsia="Times New Roman" w:cs="Segoe UI"/>
                <w:color w:val="000000"/>
              </w:rPr>
            </w:pPr>
            <w:r w:rsidRPr="00BC42A7">
              <w:rPr>
                <w:rFonts w:cs="Segoe UI"/>
                <w:color w:val="000000"/>
              </w:rPr>
              <w:t>Maryland</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00016744" w14:textId="1DA1CE94" w:rsidR="00390FC3" w:rsidRPr="00BC42A7" w:rsidRDefault="00390FC3" w:rsidP="00390FC3">
            <w:pPr>
              <w:spacing w:after="0" w:line="240" w:lineRule="auto"/>
              <w:jc w:val="right"/>
              <w:rPr>
                <w:rFonts w:eastAsia="Times New Roman" w:cs="Segoe UI"/>
                <w:color w:val="000000"/>
              </w:rPr>
            </w:pPr>
            <w:r w:rsidRPr="00DD097E">
              <w:t xml:space="preserve">2,596,630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50E353D3" w14:textId="123115B4" w:rsidR="00390FC3" w:rsidRPr="00BC42A7" w:rsidRDefault="00390FC3" w:rsidP="00390FC3">
            <w:pPr>
              <w:spacing w:after="0" w:line="240" w:lineRule="auto"/>
              <w:jc w:val="right"/>
              <w:rPr>
                <w:rFonts w:eastAsia="Times New Roman" w:cs="Segoe UI"/>
                <w:color w:val="000000"/>
              </w:rPr>
            </w:pPr>
            <w:r w:rsidRPr="00DD097E">
              <w:t xml:space="preserve">504,540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3C13A15E" w14:textId="0D1E6455" w:rsidR="00390FC3" w:rsidRPr="00BC42A7" w:rsidRDefault="00390FC3" w:rsidP="00390FC3">
            <w:pPr>
              <w:spacing w:after="0" w:line="240" w:lineRule="auto"/>
              <w:jc w:val="right"/>
              <w:rPr>
                <w:rFonts w:eastAsia="Times New Roman" w:cs="Segoe UI"/>
                <w:color w:val="000000"/>
              </w:rPr>
            </w:pPr>
            <w:r w:rsidRPr="00DD097E">
              <w:t xml:space="preserve">18.2%           </w:t>
            </w:r>
          </w:p>
        </w:tc>
        <w:tc>
          <w:tcPr>
            <w:tcW w:w="2027"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58226113" w14:textId="11D6E08D" w:rsidR="00390FC3" w:rsidRPr="00BC42A7" w:rsidRDefault="00390FC3" w:rsidP="00390FC3">
            <w:pPr>
              <w:spacing w:after="0" w:line="240" w:lineRule="auto"/>
              <w:jc w:val="right"/>
              <w:rPr>
                <w:rFonts w:eastAsia="Times New Roman" w:cs="Segoe UI"/>
                <w:color w:val="000000"/>
              </w:rPr>
            </w:pPr>
            <w:r w:rsidRPr="00DD097E">
              <w:t xml:space="preserve">$54,630    </w:t>
            </w:r>
          </w:p>
        </w:tc>
      </w:tr>
      <w:tr w:rsidR="00390FC3" w:rsidRPr="00BC42A7" w14:paraId="257994BA"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02ED98AB" w14:textId="7AB2DC58" w:rsidR="00390FC3" w:rsidRPr="00BC42A7" w:rsidRDefault="00390FC3" w:rsidP="00390FC3">
            <w:pPr>
              <w:spacing w:after="0" w:line="240" w:lineRule="auto"/>
              <w:rPr>
                <w:rFonts w:eastAsia="Times New Roman" w:cs="Segoe UI"/>
                <w:color w:val="000000"/>
              </w:rPr>
            </w:pPr>
            <w:r w:rsidRPr="00BC42A7">
              <w:rPr>
                <w:rFonts w:cs="Segoe UI"/>
                <w:color w:val="000000"/>
              </w:rPr>
              <w:t>New Jersey</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700684A0" w14:textId="42C2D465" w:rsidR="00390FC3" w:rsidRPr="00BC42A7" w:rsidRDefault="00390FC3" w:rsidP="00390FC3">
            <w:pPr>
              <w:spacing w:after="0" w:line="240" w:lineRule="auto"/>
              <w:jc w:val="right"/>
              <w:rPr>
                <w:rFonts w:eastAsia="Times New Roman" w:cs="Segoe UI"/>
                <w:color w:val="000000"/>
              </w:rPr>
            </w:pPr>
            <w:r w:rsidRPr="00DD097E">
              <w:t xml:space="preserve">3,906,800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451AEA49" w14:textId="09E82ACE" w:rsidR="00390FC3" w:rsidRPr="00BC42A7" w:rsidRDefault="00390FC3" w:rsidP="00390FC3">
            <w:pPr>
              <w:spacing w:after="0" w:line="240" w:lineRule="auto"/>
              <w:jc w:val="right"/>
              <w:rPr>
                <w:rFonts w:eastAsia="Times New Roman" w:cs="Segoe UI"/>
                <w:color w:val="000000"/>
              </w:rPr>
            </w:pPr>
            <w:r w:rsidRPr="00DD097E">
              <w:t xml:space="preserve">275,310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349ABC2D" w14:textId="768A8B3B" w:rsidR="00390FC3" w:rsidRPr="00BC42A7" w:rsidRDefault="00390FC3" w:rsidP="00390FC3">
            <w:pPr>
              <w:spacing w:after="0" w:line="240" w:lineRule="auto"/>
              <w:jc w:val="right"/>
              <w:rPr>
                <w:rFonts w:eastAsia="Times New Roman" w:cs="Segoe UI"/>
                <w:color w:val="000000"/>
              </w:rPr>
            </w:pPr>
            <w:r w:rsidRPr="00DD097E">
              <w:t xml:space="preserve">6.5%           </w:t>
            </w:r>
          </w:p>
        </w:tc>
        <w:tc>
          <w:tcPr>
            <w:tcW w:w="2027"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2F31D308" w14:textId="3F000D00" w:rsidR="00390FC3" w:rsidRPr="00BC42A7" w:rsidRDefault="00390FC3" w:rsidP="00390FC3">
            <w:pPr>
              <w:spacing w:after="0" w:line="240" w:lineRule="auto"/>
              <w:jc w:val="right"/>
              <w:rPr>
                <w:rFonts w:eastAsia="Times New Roman" w:cs="Segoe UI"/>
                <w:color w:val="000000"/>
              </w:rPr>
            </w:pPr>
            <w:r w:rsidRPr="00DD097E">
              <w:t xml:space="preserve">$54,950    </w:t>
            </w:r>
          </w:p>
        </w:tc>
      </w:tr>
      <w:tr w:rsidR="00390FC3" w:rsidRPr="00BC42A7" w14:paraId="38BEC9C3"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416FE5D3" w14:textId="14BD6BBF" w:rsidR="00390FC3" w:rsidRPr="00BC42A7" w:rsidRDefault="00390FC3" w:rsidP="00390FC3">
            <w:pPr>
              <w:spacing w:after="0" w:line="240" w:lineRule="auto"/>
              <w:rPr>
                <w:rFonts w:eastAsia="Times New Roman" w:cs="Segoe UI"/>
                <w:color w:val="000000"/>
              </w:rPr>
            </w:pPr>
            <w:r w:rsidRPr="00BC42A7">
              <w:rPr>
                <w:rFonts w:cs="Segoe UI"/>
                <w:color w:val="000000"/>
              </w:rPr>
              <w:t>Pennsylvania</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7CD0A0CC" w14:textId="07C2D589" w:rsidR="00390FC3" w:rsidRPr="00BC42A7" w:rsidRDefault="00390FC3" w:rsidP="00390FC3">
            <w:pPr>
              <w:spacing w:after="0" w:line="240" w:lineRule="auto"/>
              <w:jc w:val="right"/>
              <w:rPr>
                <w:rFonts w:eastAsia="Times New Roman" w:cs="Segoe UI"/>
                <w:color w:val="000000"/>
              </w:rPr>
            </w:pPr>
            <w:r w:rsidRPr="00DD097E">
              <w:t xml:space="preserve">5,709,480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6AB5A772" w14:textId="3F4D2CC0" w:rsidR="00390FC3" w:rsidRPr="00BC42A7" w:rsidRDefault="00390FC3" w:rsidP="00390FC3">
            <w:pPr>
              <w:spacing w:after="0" w:line="240" w:lineRule="auto"/>
              <w:jc w:val="right"/>
              <w:rPr>
                <w:rFonts w:eastAsia="Times New Roman" w:cs="Segoe UI"/>
                <w:color w:val="000000"/>
              </w:rPr>
            </w:pPr>
            <w:r w:rsidRPr="00DD097E">
              <w:t xml:space="preserve">345,920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55E5AB7C" w14:textId="24F8E3AC" w:rsidR="00390FC3" w:rsidRPr="00BC42A7" w:rsidRDefault="00390FC3" w:rsidP="00390FC3">
            <w:pPr>
              <w:spacing w:after="0" w:line="240" w:lineRule="auto"/>
              <w:jc w:val="right"/>
              <w:rPr>
                <w:rFonts w:eastAsia="Times New Roman" w:cs="Segoe UI"/>
                <w:color w:val="000000"/>
              </w:rPr>
            </w:pPr>
            <w:r w:rsidRPr="00DD097E">
              <w:t xml:space="preserve">5.7%           </w:t>
            </w:r>
          </w:p>
        </w:tc>
        <w:tc>
          <w:tcPr>
            <w:tcW w:w="2027"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66F0A38A" w14:textId="54228805" w:rsidR="00390FC3" w:rsidRPr="00BC42A7" w:rsidRDefault="00390FC3" w:rsidP="00390FC3">
            <w:pPr>
              <w:spacing w:after="0" w:line="240" w:lineRule="auto"/>
              <w:jc w:val="right"/>
              <w:rPr>
                <w:rFonts w:eastAsia="Times New Roman" w:cs="Segoe UI"/>
                <w:color w:val="000000"/>
              </w:rPr>
            </w:pPr>
            <w:r w:rsidRPr="00DD097E">
              <w:t xml:space="preserve">$46,550    </w:t>
            </w:r>
          </w:p>
        </w:tc>
      </w:tr>
      <w:tr w:rsidR="00390FC3" w:rsidRPr="00BC42A7" w14:paraId="19537FEB"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10A714CF" w14:textId="1C6F5591" w:rsidR="00390FC3" w:rsidRPr="00BC42A7" w:rsidRDefault="00390FC3" w:rsidP="00390FC3">
            <w:pPr>
              <w:spacing w:after="0" w:line="240" w:lineRule="auto"/>
              <w:rPr>
                <w:rFonts w:eastAsia="Times New Roman" w:cs="Segoe UI"/>
                <w:color w:val="000000"/>
              </w:rPr>
            </w:pPr>
            <w:r w:rsidRPr="00BC42A7">
              <w:rPr>
                <w:rFonts w:cs="Segoe UI"/>
                <w:color w:val="000000"/>
              </w:rPr>
              <w:t>Virginia</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74D5F3C1" w14:textId="788DE47E" w:rsidR="00390FC3" w:rsidRPr="00BC42A7" w:rsidRDefault="00390FC3" w:rsidP="00390FC3">
            <w:pPr>
              <w:spacing w:after="0" w:line="240" w:lineRule="auto"/>
              <w:jc w:val="right"/>
              <w:rPr>
                <w:rFonts w:eastAsia="Times New Roman" w:cs="Segoe UI"/>
                <w:color w:val="000000"/>
              </w:rPr>
            </w:pPr>
            <w:r w:rsidRPr="00DD097E">
              <w:t xml:space="preserve">3,682,450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4EF539E9" w14:textId="3798362B" w:rsidR="00390FC3" w:rsidRPr="00BC42A7" w:rsidRDefault="00390FC3" w:rsidP="00390FC3">
            <w:pPr>
              <w:spacing w:after="0" w:line="240" w:lineRule="auto"/>
              <w:jc w:val="right"/>
              <w:rPr>
                <w:rFonts w:eastAsia="Times New Roman" w:cs="Segoe UI"/>
                <w:color w:val="000000"/>
              </w:rPr>
            </w:pPr>
            <w:r w:rsidRPr="00DD097E">
              <w:t xml:space="preserve">368,050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30BB70CB" w14:textId="1EF961A9" w:rsidR="00390FC3" w:rsidRPr="00BC42A7" w:rsidRDefault="00390FC3" w:rsidP="00390FC3">
            <w:pPr>
              <w:spacing w:after="0" w:line="240" w:lineRule="auto"/>
              <w:jc w:val="right"/>
              <w:rPr>
                <w:rFonts w:eastAsia="Times New Roman" w:cs="Segoe UI"/>
                <w:color w:val="000000"/>
              </w:rPr>
            </w:pPr>
            <w:r w:rsidRPr="00DD097E">
              <w:t xml:space="preserve">9.3%           </w:t>
            </w:r>
          </w:p>
        </w:tc>
        <w:tc>
          <w:tcPr>
            <w:tcW w:w="2027"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21E2EAB9" w14:textId="636E43E9" w:rsidR="00390FC3" w:rsidRPr="00BC42A7" w:rsidRDefault="00390FC3" w:rsidP="00390FC3">
            <w:pPr>
              <w:tabs>
                <w:tab w:val="right" w:pos="1855"/>
              </w:tabs>
              <w:spacing w:after="0" w:line="240" w:lineRule="auto"/>
              <w:ind w:right="210"/>
              <w:rPr>
                <w:rFonts w:eastAsia="Times New Roman" w:cs="Segoe UI"/>
                <w:color w:val="000000"/>
              </w:rPr>
            </w:pPr>
            <w:r>
              <w:tab/>
            </w:r>
            <w:r w:rsidRPr="00DD097E">
              <w:t xml:space="preserve">$51,670 </w:t>
            </w:r>
          </w:p>
        </w:tc>
      </w:tr>
    </w:tbl>
    <w:p w14:paraId="33792073" w14:textId="77777777" w:rsidR="00B75B08" w:rsidRPr="00BC42A7" w:rsidRDefault="00B75B08" w:rsidP="00B75B08">
      <w:pPr>
        <w:spacing w:after="0" w:line="276" w:lineRule="auto"/>
        <w:rPr>
          <w:rFonts w:eastAsia="Times New Roman" w:cs="Times New Roman"/>
          <w:color w:val="000000"/>
        </w:rPr>
      </w:pPr>
    </w:p>
    <w:tbl>
      <w:tblPr>
        <w:tblW w:w="13974" w:type="dxa"/>
        <w:tblLayout w:type="fixed"/>
        <w:tblLook w:val="04A0" w:firstRow="1" w:lastRow="0" w:firstColumn="1" w:lastColumn="0" w:noHBand="0" w:noVBand="1"/>
      </w:tblPr>
      <w:tblGrid>
        <w:gridCol w:w="924"/>
        <w:gridCol w:w="444"/>
        <w:gridCol w:w="924"/>
        <w:gridCol w:w="2586"/>
        <w:gridCol w:w="924"/>
        <w:gridCol w:w="924"/>
        <w:gridCol w:w="924"/>
        <w:gridCol w:w="1032"/>
        <w:gridCol w:w="1332"/>
        <w:gridCol w:w="1350"/>
        <w:gridCol w:w="1350"/>
        <w:gridCol w:w="1260"/>
      </w:tblGrid>
      <w:tr w:rsidR="00390FC3" w:rsidRPr="00BC42A7" w14:paraId="7657BE7C" w14:textId="77777777" w:rsidTr="00390FC3">
        <w:trPr>
          <w:trHeight w:val="372"/>
        </w:trPr>
        <w:tc>
          <w:tcPr>
            <w:tcW w:w="924" w:type="dxa"/>
            <w:tcBorders>
              <w:top w:val="nil"/>
              <w:left w:val="nil"/>
              <w:bottom w:val="single" w:sz="8" w:space="0" w:color="auto"/>
              <w:right w:val="single" w:sz="8" w:space="0" w:color="000000"/>
            </w:tcBorders>
          </w:tcPr>
          <w:p w14:paraId="329C3125" w14:textId="77777777" w:rsidR="00390FC3" w:rsidRDefault="00390FC3" w:rsidP="00E56FFC">
            <w:pPr>
              <w:spacing w:after="0" w:line="276" w:lineRule="auto"/>
              <w:rPr>
                <w:rFonts w:eastAsia="Times New Roman" w:cs="Times New Roman"/>
                <w:b/>
                <w:color w:val="000000"/>
                <w:u w:val="single"/>
              </w:rPr>
            </w:pPr>
          </w:p>
        </w:tc>
        <w:tc>
          <w:tcPr>
            <w:tcW w:w="7758" w:type="dxa"/>
            <w:gridSpan w:val="7"/>
            <w:tcBorders>
              <w:top w:val="nil"/>
              <w:left w:val="nil"/>
              <w:bottom w:val="single" w:sz="8" w:space="0" w:color="auto"/>
              <w:right w:val="single" w:sz="8" w:space="0" w:color="000000"/>
            </w:tcBorders>
            <w:shd w:val="clear" w:color="auto" w:fill="auto"/>
            <w:noWrap/>
            <w:vAlign w:val="bottom"/>
            <w:hideMark/>
          </w:tcPr>
          <w:p w14:paraId="1AB18154" w14:textId="4D362E54" w:rsidR="00390FC3" w:rsidRPr="00BC42A7" w:rsidRDefault="00390FC3" w:rsidP="00E56FFC">
            <w:pPr>
              <w:spacing w:after="0" w:line="276" w:lineRule="auto"/>
              <w:rPr>
                <w:rFonts w:eastAsia="Times New Roman" w:cs="Times New Roman"/>
                <w:b/>
                <w:bCs/>
                <w:color w:val="000000"/>
              </w:rPr>
            </w:pPr>
            <w:r>
              <w:rPr>
                <w:rFonts w:eastAsia="Times New Roman" w:cs="Times New Roman"/>
                <w:b/>
                <w:color w:val="000000"/>
                <w:u w:val="single"/>
              </w:rPr>
              <w:t xml:space="preserve">Table 3: LMI by </w:t>
            </w:r>
            <w:r w:rsidRPr="00F81FCE">
              <w:rPr>
                <w:rFonts w:eastAsia="Times New Roman" w:cs="Times New Roman"/>
                <w:b/>
                <w:color w:val="000000"/>
                <w:u w:val="single"/>
              </w:rPr>
              <w:t>Career Cluster &amp; Pathway</w:t>
            </w:r>
            <w:r>
              <w:rPr>
                <w:rFonts w:eastAsia="Times New Roman" w:cs="Times New Roman"/>
                <w:b/>
                <w:color w:val="000000"/>
                <w:u w:val="single"/>
              </w:rPr>
              <w:br/>
            </w: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4</w:t>
            </w:r>
            <w:r w:rsidRPr="00D374D6">
              <w:rPr>
                <w:rFonts w:eastAsia="Times New Roman" w:cs="Times New Roman"/>
                <w:bCs/>
                <w:i/>
                <w:color w:val="000000"/>
                <w:shd w:val="clear" w:color="auto" w:fill="FFFFFF" w:themeFill="background1"/>
              </w:rPr>
              <w:t>, LMI Instructions &amp; Guidance Document)</w:t>
            </w:r>
          </w:p>
        </w:tc>
        <w:tc>
          <w:tcPr>
            <w:tcW w:w="5292" w:type="dxa"/>
            <w:gridSpan w:val="4"/>
            <w:tcBorders>
              <w:top w:val="single" w:sz="8" w:space="0" w:color="auto"/>
              <w:left w:val="nil"/>
              <w:bottom w:val="nil"/>
              <w:right w:val="single" w:sz="8" w:space="0" w:color="000000"/>
            </w:tcBorders>
            <w:shd w:val="clear" w:color="auto" w:fill="auto"/>
            <w:noWrap/>
            <w:vAlign w:val="center"/>
            <w:hideMark/>
          </w:tcPr>
          <w:p w14:paraId="26BB311C" w14:textId="0029CF6B" w:rsidR="00390FC3" w:rsidRPr="00BC42A7" w:rsidRDefault="00783BF5" w:rsidP="00FC3B18">
            <w:pPr>
              <w:spacing w:after="0" w:line="276" w:lineRule="auto"/>
              <w:jc w:val="center"/>
              <w:rPr>
                <w:rFonts w:eastAsia="Times New Roman" w:cs="Times New Roman"/>
                <w:b/>
                <w:bCs/>
                <w:color w:val="000000"/>
              </w:rPr>
            </w:pPr>
            <w:r>
              <w:rPr>
                <w:rFonts w:eastAsia="Times New Roman" w:cs="Times New Roman"/>
                <w:b/>
                <w:bCs/>
                <w:color w:val="000000"/>
              </w:rPr>
              <w:t>2014-2024</w:t>
            </w:r>
          </w:p>
        </w:tc>
      </w:tr>
      <w:tr w:rsidR="00390FC3" w:rsidRPr="00BC42A7" w14:paraId="137011E5" w14:textId="77777777" w:rsidTr="00390FC3">
        <w:trPr>
          <w:trHeight w:val="655"/>
        </w:trPr>
        <w:tc>
          <w:tcPr>
            <w:tcW w:w="1368" w:type="dxa"/>
            <w:gridSpan w:val="2"/>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1F33878C" w14:textId="77777777"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 Code</w:t>
            </w:r>
          </w:p>
        </w:tc>
        <w:tc>
          <w:tcPr>
            <w:tcW w:w="3510" w:type="dxa"/>
            <w:gridSpan w:val="2"/>
            <w:tcBorders>
              <w:top w:val="nil"/>
              <w:left w:val="nil"/>
              <w:bottom w:val="single" w:sz="8" w:space="0" w:color="auto"/>
              <w:right w:val="nil"/>
            </w:tcBorders>
            <w:shd w:val="clear" w:color="auto" w:fill="DEEAF6" w:themeFill="accent1" w:themeFillTint="33"/>
            <w:noWrap/>
            <w:vAlign w:val="center"/>
            <w:hideMark/>
          </w:tcPr>
          <w:p w14:paraId="16E3B9F0" w14:textId="77777777"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Cluster/Pathway Title</w:t>
            </w:r>
          </w:p>
        </w:tc>
        <w:tc>
          <w:tcPr>
            <w:tcW w:w="924"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4E3D50DD" w14:textId="77777777" w:rsidR="00390FC3"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Middle</w:t>
            </w:r>
          </w:p>
          <w:p w14:paraId="47406994" w14:textId="2E2A97EC" w:rsidR="00390FC3" w:rsidRPr="00162DCA"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Skill</w:t>
            </w:r>
          </w:p>
        </w:tc>
        <w:tc>
          <w:tcPr>
            <w:tcW w:w="924"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3960E8E1" w14:textId="2D16301C"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924" w:type="dxa"/>
            <w:tcBorders>
              <w:top w:val="nil"/>
              <w:left w:val="nil"/>
              <w:bottom w:val="single" w:sz="8" w:space="0" w:color="auto"/>
              <w:right w:val="single" w:sz="4" w:space="0" w:color="auto"/>
            </w:tcBorders>
            <w:shd w:val="clear" w:color="auto" w:fill="DEEAF6" w:themeFill="accent1" w:themeFillTint="33"/>
            <w:vAlign w:val="center"/>
            <w:hideMark/>
          </w:tcPr>
          <w:p w14:paraId="55D2DE86" w14:textId="77777777"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1032" w:type="dxa"/>
            <w:tcBorders>
              <w:top w:val="nil"/>
              <w:left w:val="nil"/>
              <w:bottom w:val="single" w:sz="8" w:space="0" w:color="auto"/>
              <w:right w:val="single" w:sz="8" w:space="0" w:color="auto"/>
            </w:tcBorders>
            <w:shd w:val="clear" w:color="auto" w:fill="DEEAF6" w:themeFill="accent1" w:themeFillTint="33"/>
            <w:vAlign w:val="center"/>
            <w:hideMark/>
          </w:tcPr>
          <w:p w14:paraId="15AF8BE8" w14:textId="77777777"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1332"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0A96F2DD" w14:textId="7A9D4706"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w:t>
            </w:r>
            <w:r>
              <w:rPr>
                <w:rFonts w:eastAsia="Times New Roman" w:cs="Times New Roman"/>
                <w:b/>
                <w:color w:val="000000"/>
                <w:sz w:val="20"/>
                <w:szCs w:val="20"/>
              </w:rPr>
              <w:t>2015</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5BEFC8DF" w14:textId="30989D13" w:rsidR="00390FC3" w:rsidRPr="00162DCA" w:rsidRDefault="00390FC3" w:rsidP="00390FC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Change           </w:t>
            </w:r>
            <w:r>
              <w:rPr>
                <w:rFonts w:eastAsia="Times New Roman" w:cs="Times New Roman"/>
                <w:b/>
                <w:color w:val="000000"/>
                <w:sz w:val="20"/>
                <w:szCs w:val="20"/>
              </w:rPr>
              <w:t>2014-2024</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18FA02E2" w14:textId="40F6095A" w:rsidR="00390FC3" w:rsidRPr="00162DCA" w:rsidRDefault="00390FC3" w:rsidP="00390FC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Growth        201</w:t>
            </w:r>
            <w:r>
              <w:rPr>
                <w:rFonts w:eastAsia="Times New Roman" w:cs="Times New Roman"/>
                <w:b/>
                <w:color w:val="000000"/>
                <w:sz w:val="20"/>
                <w:szCs w:val="20"/>
              </w:rPr>
              <w:t>4</w:t>
            </w:r>
            <w:r w:rsidRPr="00162DCA">
              <w:rPr>
                <w:rFonts w:eastAsia="Times New Roman" w:cs="Times New Roman"/>
                <w:b/>
                <w:color w:val="000000"/>
                <w:sz w:val="20"/>
                <w:szCs w:val="20"/>
              </w:rPr>
              <w:t>-202</w:t>
            </w:r>
            <w:r>
              <w:rPr>
                <w:rFonts w:eastAsia="Times New Roman" w:cs="Times New Roman"/>
                <w:b/>
                <w:color w:val="000000"/>
                <w:sz w:val="20"/>
                <w:szCs w:val="20"/>
              </w:rPr>
              <w:t>4</w:t>
            </w:r>
          </w:p>
        </w:tc>
        <w:tc>
          <w:tcPr>
            <w:tcW w:w="126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14:paraId="4A4D52D8" w14:textId="3AC13780" w:rsidR="00390FC3" w:rsidRPr="00162DCA" w:rsidRDefault="00390FC3" w:rsidP="00390FC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Average Wage </w:t>
            </w:r>
            <w:r>
              <w:rPr>
                <w:rFonts w:eastAsia="Times New Roman" w:cs="Times New Roman"/>
                <w:b/>
                <w:color w:val="000000"/>
                <w:sz w:val="20"/>
                <w:szCs w:val="20"/>
              </w:rPr>
              <w:t>2015</w:t>
            </w:r>
          </w:p>
        </w:tc>
      </w:tr>
      <w:tr w:rsidR="00390FC3" w:rsidRPr="00BC42A7" w14:paraId="4C47D1CC" w14:textId="77777777" w:rsidTr="00390FC3">
        <w:trPr>
          <w:trHeight w:val="336"/>
        </w:trPr>
        <w:tc>
          <w:tcPr>
            <w:tcW w:w="1368"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6B4779" w14:textId="2153FD56" w:rsidR="00390FC3" w:rsidRPr="00D738AE"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5</w:t>
            </w:r>
          </w:p>
        </w:tc>
        <w:tc>
          <w:tcPr>
            <w:tcW w:w="3510" w:type="dxa"/>
            <w:gridSpan w:val="2"/>
            <w:tcBorders>
              <w:top w:val="nil"/>
              <w:left w:val="nil"/>
              <w:bottom w:val="single" w:sz="4" w:space="0" w:color="auto"/>
              <w:right w:val="nil"/>
            </w:tcBorders>
            <w:shd w:val="clear" w:color="auto" w:fill="auto"/>
            <w:noWrap/>
            <w:vAlign w:val="bottom"/>
            <w:hideMark/>
          </w:tcPr>
          <w:p w14:paraId="27A1B929" w14:textId="704FB5E1" w:rsidR="00390FC3" w:rsidRPr="00D738AE" w:rsidRDefault="00390FC3" w:rsidP="00390FC3">
            <w:pPr>
              <w:spacing w:after="0" w:line="276" w:lineRule="auto"/>
              <w:rPr>
                <w:rFonts w:eastAsia="Times New Roman" w:cs="Times New Roman"/>
                <w:b/>
                <w:color w:val="000000"/>
                <w:sz w:val="20"/>
                <w:szCs w:val="20"/>
              </w:rPr>
            </w:pPr>
            <w:r>
              <w:rPr>
                <w:rFonts w:eastAsia="Times New Roman" w:cs="Times New Roman"/>
                <w:b/>
                <w:color w:val="000000"/>
                <w:sz w:val="20"/>
                <w:szCs w:val="20"/>
              </w:rPr>
              <w:t>Education &amp; Training</w:t>
            </w:r>
          </w:p>
        </w:tc>
        <w:tc>
          <w:tcPr>
            <w:tcW w:w="924" w:type="dxa"/>
            <w:tcBorders>
              <w:top w:val="nil"/>
              <w:left w:val="single" w:sz="8" w:space="0" w:color="auto"/>
              <w:bottom w:val="single" w:sz="4" w:space="0" w:color="auto"/>
              <w:right w:val="single" w:sz="8" w:space="0" w:color="auto"/>
            </w:tcBorders>
          </w:tcPr>
          <w:p w14:paraId="00976121" w14:textId="77777777" w:rsidR="00390FC3" w:rsidRDefault="00390FC3" w:rsidP="00390FC3">
            <w:pPr>
              <w:spacing w:after="0" w:line="276" w:lineRule="auto"/>
              <w:jc w:val="center"/>
              <w:rPr>
                <w:rFonts w:eastAsia="Times New Roman" w:cs="Times New Roman"/>
                <w:b/>
                <w:color w:val="000000"/>
                <w:sz w:val="20"/>
                <w:szCs w:val="20"/>
              </w:rPr>
            </w:pPr>
          </w:p>
        </w:tc>
        <w:tc>
          <w:tcPr>
            <w:tcW w:w="924" w:type="dxa"/>
            <w:tcBorders>
              <w:top w:val="nil"/>
              <w:left w:val="single" w:sz="8" w:space="0" w:color="auto"/>
              <w:bottom w:val="single" w:sz="4" w:space="0" w:color="auto"/>
              <w:right w:val="single" w:sz="4" w:space="0" w:color="auto"/>
            </w:tcBorders>
            <w:shd w:val="clear" w:color="auto" w:fill="auto"/>
            <w:noWrap/>
            <w:vAlign w:val="center"/>
          </w:tcPr>
          <w:p w14:paraId="02492953" w14:textId="0D1F3094" w:rsidR="00390FC3" w:rsidRPr="00D738AE"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924" w:type="dxa"/>
            <w:tcBorders>
              <w:top w:val="nil"/>
              <w:left w:val="nil"/>
              <w:bottom w:val="single" w:sz="4" w:space="0" w:color="auto"/>
              <w:right w:val="single" w:sz="4" w:space="0" w:color="auto"/>
            </w:tcBorders>
            <w:shd w:val="clear" w:color="auto" w:fill="auto"/>
            <w:noWrap/>
            <w:vAlign w:val="center"/>
          </w:tcPr>
          <w:p w14:paraId="4BC2F6F2" w14:textId="2908B925" w:rsidR="00390FC3" w:rsidRPr="00D738AE"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1032" w:type="dxa"/>
            <w:tcBorders>
              <w:top w:val="nil"/>
              <w:left w:val="nil"/>
              <w:bottom w:val="single" w:sz="4" w:space="0" w:color="auto"/>
              <w:right w:val="single" w:sz="8" w:space="0" w:color="auto"/>
            </w:tcBorders>
            <w:shd w:val="clear" w:color="auto" w:fill="auto"/>
            <w:noWrap/>
            <w:vAlign w:val="center"/>
          </w:tcPr>
          <w:p w14:paraId="118878B0" w14:textId="564A6658" w:rsidR="00390FC3" w:rsidRPr="00D738AE"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D3DBED"/>
            <w:noWrap/>
            <w:vAlign w:val="center"/>
          </w:tcPr>
          <w:p w14:paraId="3B8AA917" w14:textId="144DDFE9" w:rsidR="00390FC3" w:rsidRPr="00390FC3" w:rsidRDefault="00390FC3" w:rsidP="00390FC3">
            <w:pPr>
              <w:spacing w:after="0" w:line="276" w:lineRule="auto"/>
              <w:ind w:firstLineChars="100" w:firstLine="191"/>
              <w:jc w:val="center"/>
              <w:rPr>
                <w:rFonts w:eastAsia="Times New Roman" w:cs="Times New Roman"/>
                <w:b/>
                <w:color w:val="000000"/>
                <w:sz w:val="20"/>
                <w:szCs w:val="20"/>
              </w:rPr>
            </w:pPr>
            <w:r w:rsidRPr="00390FC3">
              <w:rPr>
                <w:rFonts w:ascii="Segoe UI" w:hAnsi="Segoe UI" w:cs="Segoe UI"/>
                <w:b/>
                <w:color w:val="000000"/>
                <w:sz w:val="19"/>
                <w:szCs w:val="19"/>
              </w:rPr>
              <w:t>25,810</w:t>
            </w:r>
          </w:p>
        </w:tc>
        <w:tc>
          <w:tcPr>
            <w:tcW w:w="1350" w:type="dxa"/>
            <w:tcBorders>
              <w:top w:val="single" w:sz="6" w:space="0" w:color="808080"/>
              <w:left w:val="single" w:sz="6" w:space="0" w:color="808080"/>
              <w:bottom w:val="single" w:sz="6" w:space="0" w:color="808080"/>
              <w:right w:val="single" w:sz="6" w:space="0" w:color="808080"/>
            </w:tcBorders>
            <w:shd w:val="clear" w:color="auto" w:fill="D3DBED"/>
            <w:noWrap/>
            <w:vAlign w:val="center"/>
          </w:tcPr>
          <w:p w14:paraId="5185B730" w14:textId="0A9399EE" w:rsidR="00390FC3" w:rsidRPr="00390FC3" w:rsidRDefault="00390FC3" w:rsidP="00390FC3">
            <w:pPr>
              <w:spacing w:after="0" w:line="276" w:lineRule="auto"/>
              <w:ind w:firstLineChars="200" w:firstLine="381"/>
              <w:jc w:val="center"/>
              <w:rPr>
                <w:rFonts w:eastAsia="Times New Roman" w:cs="Times New Roman"/>
                <w:b/>
                <w:color w:val="000000"/>
                <w:sz w:val="20"/>
                <w:szCs w:val="20"/>
              </w:rPr>
            </w:pPr>
            <w:r w:rsidRPr="00390FC3">
              <w:rPr>
                <w:rFonts w:ascii="Segoe UI" w:hAnsi="Segoe UI" w:cs="Segoe UI"/>
                <w:b/>
                <w:color w:val="000000"/>
                <w:sz w:val="19"/>
                <w:szCs w:val="19"/>
              </w:rPr>
              <w:t>2,730</w:t>
            </w:r>
          </w:p>
        </w:tc>
        <w:tc>
          <w:tcPr>
            <w:tcW w:w="1350" w:type="dxa"/>
            <w:tcBorders>
              <w:top w:val="single" w:sz="6" w:space="0" w:color="808080"/>
              <w:left w:val="single" w:sz="6" w:space="0" w:color="808080"/>
              <w:bottom w:val="single" w:sz="6" w:space="0" w:color="808080"/>
              <w:right w:val="single" w:sz="6" w:space="0" w:color="808080"/>
            </w:tcBorders>
            <w:shd w:val="clear" w:color="auto" w:fill="D3DBED"/>
            <w:noWrap/>
            <w:vAlign w:val="center"/>
          </w:tcPr>
          <w:p w14:paraId="11D1927E" w14:textId="5B850059" w:rsidR="00390FC3" w:rsidRPr="00390FC3" w:rsidRDefault="00390FC3" w:rsidP="00390FC3">
            <w:pPr>
              <w:spacing w:after="0" w:line="276" w:lineRule="auto"/>
              <w:ind w:firstLineChars="300" w:firstLine="572"/>
              <w:jc w:val="center"/>
              <w:rPr>
                <w:rFonts w:eastAsia="Times New Roman" w:cs="Times New Roman"/>
                <w:b/>
                <w:color w:val="000000"/>
                <w:sz w:val="20"/>
                <w:szCs w:val="20"/>
              </w:rPr>
            </w:pPr>
            <w:r w:rsidRPr="00390FC3">
              <w:rPr>
                <w:rFonts w:ascii="Segoe UI" w:hAnsi="Segoe UI" w:cs="Segoe UI"/>
                <w:b/>
                <w:color w:val="000000"/>
                <w:sz w:val="19"/>
                <w:szCs w:val="19"/>
              </w:rPr>
              <w:t>10.2%</w:t>
            </w:r>
          </w:p>
        </w:tc>
        <w:tc>
          <w:tcPr>
            <w:tcW w:w="1260" w:type="dxa"/>
            <w:tcBorders>
              <w:top w:val="single" w:sz="6" w:space="0" w:color="808080"/>
              <w:left w:val="single" w:sz="6" w:space="0" w:color="808080"/>
              <w:bottom w:val="single" w:sz="6" w:space="0" w:color="808080"/>
              <w:right w:val="single" w:sz="6" w:space="0" w:color="808080"/>
            </w:tcBorders>
            <w:shd w:val="clear" w:color="auto" w:fill="D3DBED"/>
            <w:noWrap/>
            <w:vAlign w:val="center"/>
          </w:tcPr>
          <w:p w14:paraId="2FEDAE63" w14:textId="4E89B768" w:rsidR="00390FC3" w:rsidRPr="00390FC3" w:rsidRDefault="00390FC3" w:rsidP="00390FC3">
            <w:pPr>
              <w:spacing w:after="0" w:line="276" w:lineRule="auto"/>
              <w:ind w:firstLineChars="100" w:firstLine="191"/>
              <w:jc w:val="center"/>
              <w:rPr>
                <w:rFonts w:eastAsia="Times New Roman" w:cs="Times New Roman"/>
                <w:b/>
                <w:color w:val="000000"/>
                <w:sz w:val="20"/>
                <w:szCs w:val="20"/>
              </w:rPr>
            </w:pPr>
            <w:r w:rsidRPr="00390FC3">
              <w:rPr>
                <w:rFonts w:ascii="Segoe UI" w:hAnsi="Segoe UI" w:cs="Segoe UI"/>
                <w:b/>
                <w:color w:val="000000"/>
                <w:sz w:val="19"/>
                <w:szCs w:val="19"/>
              </w:rPr>
              <w:t>$57,020</w:t>
            </w:r>
          </w:p>
        </w:tc>
      </w:tr>
      <w:tr w:rsidR="00390FC3" w:rsidRPr="00BC42A7" w14:paraId="383EFF7D" w14:textId="77777777" w:rsidTr="00390FC3">
        <w:trPr>
          <w:trHeight w:val="336"/>
        </w:trPr>
        <w:tc>
          <w:tcPr>
            <w:tcW w:w="1368" w:type="dxa"/>
            <w:gridSpan w:val="2"/>
            <w:tcBorders>
              <w:top w:val="nil"/>
              <w:left w:val="single" w:sz="8" w:space="0" w:color="auto"/>
              <w:bottom w:val="single" w:sz="4" w:space="0" w:color="auto"/>
              <w:right w:val="single" w:sz="4" w:space="0" w:color="auto"/>
            </w:tcBorders>
            <w:shd w:val="clear" w:color="auto" w:fill="auto"/>
            <w:noWrap/>
            <w:vAlign w:val="bottom"/>
          </w:tcPr>
          <w:p w14:paraId="5573F73B" w14:textId="77777777" w:rsidR="00390FC3" w:rsidRPr="0059320B" w:rsidRDefault="00390FC3" w:rsidP="00FC3B18">
            <w:pPr>
              <w:spacing w:after="0" w:line="276" w:lineRule="auto"/>
              <w:jc w:val="center"/>
              <w:rPr>
                <w:rFonts w:eastAsia="Times New Roman" w:cs="Times New Roman"/>
                <w:b/>
                <w:color w:val="000000"/>
                <w:sz w:val="20"/>
                <w:szCs w:val="20"/>
              </w:rPr>
            </w:pPr>
          </w:p>
        </w:tc>
        <w:tc>
          <w:tcPr>
            <w:tcW w:w="924" w:type="dxa"/>
            <w:tcBorders>
              <w:top w:val="nil"/>
              <w:left w:val="nil"/>
              <w:bottom w:val="single" w:sz="4" w:space="0" w:color="auto"/>
              <w:right w:val="nil"/>
            </w:tcBorders>
          </w:tcPr>
          <w:p w14:paraId="292FCD61" w14:textId="77777777" w:rsidR="00390FC3" w:rsidRPr="0059320B" w:rsidRDefault="00390FC3" w:rsidP="00F2370F">
            <w:pPr>
              <w:spacing w:after="0" w:line="276" w:lineRule="auto"/>
              <w:jc w:val="right"/>
              <w:rPr>
                <w:rFonts w:eastAsia="Times New Roman" w:cs="Times New Roman"/>
                <w:color w:val="000000"/>
                <w:sz w:val="20"/>
                <w:szCs w:val="20"/>
              </w:rPr>
            </w:pPr>
          </w:p>
        </w:tc>
        <w:tc>
          <w:tcPr>
            <w:tcW w:w="6390" w:type="dxa"/>
            <w:gridSpan w:val="5"/>
            <w:tcBorders>
              <w:top w:val="nil"/>
              <w:left w:val="nil"/>
              <w:bottom w:val="single" w:sz="4" w:space="0" w:color="auto"/>
              <w:right w:val="single" w:sz="8" w:space="0" w:color="auto"/>
            </w:tcBorders>
            <w:shd w:val="clear" w:color="auto" w:fill="auto"/>
            <w:noWrap/>
            <w:vAlign w:val="center"/>
          </w:tcPr>
          <w:p w14:paraId="067A0024" w14:textId="4A75EDC7" w:rsidR="00390FC3" w:rsidRPr="0059320B" w:rsidRDefault="00390FC3" w:rsidP="00F2370F">
            <w:pPr>
              <w:spacing w:after="0" w:line="276" w:lineRule="auto"/>
              <w:jc w:val="right"/>
              <w:rPr>
                <w:rFonts w:eastAsia="Times New Roman" w:cs="Times New Roman"/>
                <w:color w:val="000000"/>
                <w:sz w:val="20"/>
                <w:szCs w:val="20"/>
              </w:rPr>
            </w:pPr>
            <w:r w:rsidRPr="0059320B">
              <w:rPr>
                <w:rFonts w:eastAsia="Times New Roman" w:cs="Times New Roman"/>
                <w:color w:val="000000"/>
                <w:sz w:val="20"/>
                <w:szCs w:val="20"/>
              </w:rPr>
              <w:t>Rank Select Career Cluster by the Following Categories -&gt;</w:t>
            </w:r>
          </w:p>
        </w:tc>
        <w:tc>
          <w:tcPr>
            <w:tcW w:w="1332" w:type="dxa"/>
            <w:tcBorders>
              <w:top w:val="nil"/>
              <w:left w:val="nil"/>
              <w:bottom w:val="single" w:sz="4" w:space="0" w:color="auto"/>
              <w:right w:val="single" w:sz="4" w:space="0" w:color="auto"/>
            </w:tcBorders>
            <w:shd w:val="clear" w:color="auto" w:fill="auto"/>
            <w:noWrap/>
            <w:vAlign w:val="center"/>
          </w:tcPr>
          <w:p w14:paraId="1164285E" w14:textId="4B6E456F" w:rsidR="00390FC3" w:rsidRPr="00C67008"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(7</w:t>
            </w:r>
            <w:r w:rsidRPr="00C67008">
              <w:rPr>
                <w:rFonts w:eastAsia="Times New Roman" w:cs="Times New Roman"/>
                <w:i/>
                <w:color w:val="000000"/>
                <w:sz w:val="20"/>
                <w:szCs w:val="20"/>
              </w:rPr>
              <w:t xml:space="preserve"> of 16)</w:t>
            </w:r>
          </w:p>
        </w:tc>
        <w:tc>
          <w:tcPr>
            <w:tcW w:w="1350" w:type="dxa"/>
            <w:tcBorders>
              <w:top w:val="nil"/>
              <w:left w:val="nil"/>
              <w:bottom w:val="single" w:sz="4" w:space="0" w:color="auto"/>
              <w:right w:val="single" w:sz="4" w:space="0" w:color="auto"/>
            </w:tcBorders>
            <w:shd w:val="clear" w:color="auto" w:fill="auto"/>
            <w:noWrap/>
            <w:vAlign w:val="center"/>
          </w:tcPr>
          <w:p w14:paraId="4A6D55F8" w14:textId="75FDB02A" w:rsidR="00390FC3" w:rsidRPr="00C67008"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 xml:space="preserve">(11 </w:t>
            </w:r>
            <w:r w:rsidRPr="00C67008">
              <w:rPr>
                <w:rFonts w:eastAsia="Times New Roman" w:cs="Times New Roman"/>
                <w:i/>
                <w:color w:val="000000"/>
                <w:sz w:val="20"/>
                <w:szCs w:val="20"/>
              </w:rPr>
              <w:t>of 16)</w:t>
            </w:r>
          </w:p>
        </w:tc>
        <w:tc>
          <w:tcPr>
            <w:tcW w:w="1350" w:type="dxa"/>
            <w:tcBorders>
              <w:top w:val="nil"/>
              <w:left w:val="nil"/>
              <w:bottom w:val="single" w:sz="4" w:space="0" w:color="auto"/>
              <w:right w:val="single" w:sz="4" w:space="0" w:color="auto"/>
            </w:tcBorders>
            <w:shd w:val="clear" w:color="auto" w:fill="auto"/>
            <w:noWrap/>
            <w:vAlign w:val="center"/>
          </w:tcPr>
          <w:p w14:paraId="5F87F14B" w14:textId="0B3448B5" w:rsidR="00390FC3" w:rsidRPr="00C67008"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 xml:space="preserve">(9 </w:t>
            </w:r>
            <w:r w:rsidRPr="00C67008">
              <w:rPr>
                <w:rFonts w:eastAsia="Times New Roman" w:cs="Times New Roman"/>
                <w:i/>
                <w:color w:val="000000"/>
                <w:sz w:val="20"/>
                <w:szCs w:val="20"/>
              </w:rPr>
              <w:t xml:space="preserve"> of 16)</w:t>
            </w:r>
          </w:p>
        </w:tc>
        <w:tc>
          <w:tcPr>
            <w:tcW w:w="1260" w:type="dxa"/>
            <w:tcBorders>
              <w:top w:val="nil"/>
              <w:left w:val="nil"/>
              <w:bottom w:val="single" w:sz="4" w:space="0" w:color="auto"/>
              <w:right w:val="single" w:sz="8" w:space="0" w:color="auto"/>
            </w:tcBorders>
            <w:shd w:val="clear" w:color="auto" w:fill="auto"/>
            <w:noWrap/>
            <w:vAlign w:val="center"/>
          </w:tcPr>
          <w:p w14:paraId="7D40C127" w14:textId="7F223775" w:rsidR="00390FC3" w:rsidRPr="00C67008" w:rsidRDefault="00390FC3" w:rsidP="0018344A">
            <w:pPr>
              <w:spacing w:after="0" w:line="276" w:lineRule="auto"/>
              <w:jc w:val="center"/>
              <w:rPr>
                <w:rFonts w:eastAsia="Times New Roman" w:cs="Times New Roman"/>
                <w:i/>
                <w:color w:val="000000"/>
                <w:sz w:val="20"/>
                <w:szCs w:val="20"/>
              </w:rPr>
            </w:pPr>
            <w:r>
              <w:rPr>
                <w:rFonts w:eastAsia="Times New Roman" w:cs="Times New Roman"/>
                <w:i/>
                <w:color w:val="000000"/>
                <w:sz w:val="20"/>
                <w:szCs w:val="20"/>
              </w:rPr>
              <w:t>(7</w:t>
            </w:r>
            <w:r w:rsidRPr="00C67008">
              <w:rPr>
                <w:rFonts w:eastAsia="Times New Roman" w:cs="Times New Roman"/>
                <w:i/>
                <w:color w:val="000000"/>
                <w:sz w:val="20"/>
                <w:szCs w:val="20"/>
              </w:rPr>
              <w:t xml:space="preserve"> of 16)</w:t>
            </w:r>
          </w:p>
        </w:tc>
      </w:tr>
      <w:tr w:rsidR="00390FC3" w:rsidRPr="00BC42A7" w14:paraId="370541C4" w14:textId="77777777" w:rsidTr="00390FC3">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7A486409" w14:textId="1F004ECF" w:rsidR="00390FC3" w:rsidRPr="00D738AE" w:rsidRDefault="00390FC3" w:rsidP="00390FC3">
            <w:pPr>
              <w:spacing w:after="0" w:line="276" w:lineRule="auto"/>
              <w:jc w:val="center"/>
              <w:rPr>
                <w:rFonts w:eastAsia="Times New Roman" w:cs="Times New Roman"/>
                <w:b/>
                <w:color w:val="000000"/>
                <w:sz w:val="20"/>
                <w:szCs w:val="20"/>
              </w:rPr>
            </w:pPr>
          </w:p>
        </w:tc>
        <w:tc>
          <w:tcPr>
            <w:tcW w:w="3510" w:type="dxa"/>
            <w:gridSpan w:val="2"/>
            <w:tcBorders>
              <w:top w:val="single" w:sz="4" w:space="0" w:color="auto"/>
              <w:left w:val="nil"/>
              <w:bottom w:val="single" w:sz="4" w:space="0" w:color="auto"/>
              <w:right w:val="nil"/>
            </w:tcBorders>
            <w:shd w:val="clear" w:color="auto" w:fill="E2EFD9" w:themeFill="accent6" w:themeFillTint="33"/>
            <w:noWrap/>
            <w:vAlign w:val="bottom"/>
            <w:hideMark/>
          </w:tcPr>
          <w:p w14:paraId="4632A0CF" w14:textId="05CC6346" w:rsidR="00390FC3" w:rsidRPr="00D738AE" w:rsidRDefault="00390FC3" w:rsidP="00390FC3">
            <w:pPr>
              <w:spacing w:after="0" w:line="276" w:lineRule="auto"/>
              <w:rPr>
                <w:rFonts w:eastAsia="Times New Roman" w:cs="Times New Roman"/>
                <w:b/>
                <w:color w:val="000000"/>
                <w:sz w:val="20"/>
                <w:szCs w:val="20"/>
              </w:rPr>
            </w:pPr>
            <w:r>
              <w:rPr>
                <w:rFonts w:eastAsia="Times New Roman" w:cs="Times New Roman"/>
                <w:b/>
                <w:color w:val="000000"/>
                <w:sz w:val="20"/>
                <w:szCs w:val="20"/>
              </w:rPr>
              <w:t>Teaching/Training</w:t>
            </w:r>
          </w:p>
        </w:tc>
        <w:tc>
          <w:tcPr>
            <w:tcW w:w="924" w:type="dxa"/>
            <w:tcBorders>
              <w:top w:val="single" w:sz="4" w:space="0" w:color="auto"/>
              <w:left w:val="single" w:sz="8" w:space="0" w:color="auto"/>
              <w:bottom w:val="single" w:sz="4" w:space="0" w:color="auto"/>
              <w:right w:val="single" w:sz="8" w:space="0" w:color="auto"/>
            </w:tcBorders>
            <w:shd w:val="clear" w:color="000000" w:fill="F2F2F2"/>
          </w:tcPr>
          <w:p w14:paraId="1337BAC2" w14:textId="77777777" w:rsidR="00390FC3" w:rsidRPr="00D518D9" w:rsidRDefault="00390FC3" w:rsidP="00390FC3">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1F50027D" w14:textId="29E6B843" w:rsidR="00390FC3" w:rsidRPr="00D738AE" w:rsidRDefault="00390FC3" w:rsidP="00390FC3">
            <w:pPr>
              <w:spacing w:after="0" w:line="276" w:lineRule="auto"/>
              <w:jc w:val="center"/>
              <w:rPr>
                <w:rFonts w:eastAsia="Times New Roman" w:cs="Times New Roman"/>
                <w:b/>
                <w:color w:val="000000"/>
                <w:sz w:val="20"/>
                <w:szCs w:val="20"/>
              </w:rPr>
            </w:pPr>
            <w:r w:rsidRPr="00D518D9">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5B7C2E5B" w14:textId="72C84BE8" w:rsidR="00390FC3" w:rsidRPr="00D738AE" w:rsidRDefault="00390FC3" w:rsidP="00390FC3">
            <w:pPr>
              <w:spacing w:after="0" w:line="276" w:lineRule="auto"/>
              <w:jc w:val="center"/>
              <w:rPr>
                <w:rFonts w:eastAsia="Times New Roman" w:cs="Times New Roman"/>
                <w:b/>
                <w:color w:val="000000"/>
                <w:sz w:val="20"/>
                <w:szCs w:val="20"/>
              </w:rPr>
            </w:pPr>
            <w:r w:rsidRPr="00D518D9">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460B34B2" w14:textId="01AFF1C9" w:rsidR="00390FC3" w:rsidRPr="00D738AE" w:rsidRDefault="00390FC3" w:rsidP="00390FC3">
            <w:pPr>
              <w:spacing w:after="0" w:line="276" w:lineRule="auto"/>
              <w:jc w:val="center"/>
              <w:rPr>
                <w:rFonts w:eastAsia="Times New Roman" w:cs="Times New Roman"/>
                <w:b/>
                <w:color w:val="000000"/>
                <w:sz w:val="20"/>
                <w:szCs w:val="20"/>
              </w:rPr>
            </w:pPr>
            <w:r w:rsidRPr="00D518D9">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6F17020" w14:textId="127BFE9D" w:rsidR="00390FC3" w:rsidRPr="00390FC3" w:rsidRDefault="00390FC3" w:rsidP="00390FC3">
            <w:pPr>
              <w:spacing w:after="0" w:line="276" w:lineRule="auto"/>
              <w:ind w:firstLineChars="100" w:firstLine="191"/>
              <w:jc w:val="center"/>
              <w:rPr>
                <w:rFonts w:eastAsia="Times New Roman" w:cs="Times New Roman"/>
                <w:b/>
                <w:color w:val="000000"/>
                <w:sz w:val="20"/>
                <w:szCs w:val="20"/>
              </w:rPr>
            </w:pPr>
            <w:r w:rsidRPr="00390FC3">
              <w:rPr>
                <w:rFonts w:ascii="Segoe UI" w:hAnsi="Segoe UI" w:cs="Segoe UI"/>
                <w:b/>
                <w:color w:val="000000"/>
                <w:sz w:val="19"/>
                <w:szCs w:val="19"/>
              </w:rPr>
              <w:t>21,660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67673ED5" w14:textId="39E38588" w:rsidR="00390FC3" w:rsidRPr="00390FC3" w:rsidRDefault="00390FC3" w:rsidP="00390FC3">
            <w:pPr>
              <w:spacing w:after="0" w:line="276" w:lineRule="auto"/>
              <w:ind w:firstLineChars="200" w:firstLine="381"/>
              <w:jc w:val="center"/>
              <w:rPr>
                <w:rFonts w:eastAsia="Times New Roman" w:cs="Times New Roman"/>
                <w:b/>
                <w:color w:val="000000"/>
                <w:sz w:val="20"/>
                <w:szCs w:val="20"/>
              </w:rPr>
            </w:pPr>
            <w:r w:rsidRPr="00390FC3">
              <w:rPr>
                <w:rFonts w:ascii="Segoe UI" w:hAnsi="Segoe UI" w:cs="Segoe UI"/>
                <w:b/>
                <w:color w:val="000000"/>
                <w:sz w:val="19"/>
                <w:szCs w:val="19"/>
              </w:rPr>
              <w:t>2,366</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7EE26EF5" w14:textId="68868A98" w:rsidR="00390FC3" w:rsidRPr="00390FC3" w:rsidRDefault="00390FC3" w:rsidP="00390FC3">
            <w:pPr>
              <w:spacing w:after="0" w:line="276" w:lineRule="auto"/>
              <w:ind w:firstLineChars="300" w:firstLine="572"/>
              <w:jc w:val="center"/>
              <w:rPr>
                <w:rFonts w:eastAsia="Times New Roman" w:cs="Times New Roman"/>
                <w:b/>
                <w:color w:val="000000"/>
                <w:sz w:val="20"/>
                <w:szCs w:val="20"/>
              </w:rPr>
            </w:pPr>
            <w:r w:rsidRPr="00390FC3">
              <w:rPr>
                <w:rFonts w:ascii="Segoe UI" w:hAnsi="Segoe UI" w:cs="Segoe UI"/>
                <w:b/>
                <w:color w:val="000000"/>
                <w:sz w:val="19"/>
                <w:szCs w:val="19"/>
              </w:rPr>
              <w:t>10.4%</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FC79754" w14:textId="0C7FE168" w:rsidR="00390FC3" w:rsidRPr="00390FC3" w:rsidRDefault="00390FC3" w:rsidP="00390FC3">
            <w:pPr>
              <w:spacing w:after="0" w:line="276" w:lineRule="auto"/>
              <w:ind w:firstLineChars="100" w:firstLine="191"/>
              <w:jc w:val="center"/>
              <w:rPr>
                <w:rFonts w:eastAsia="Times New Roman" w:cs="Times New Roman"/>
                <w:b/>
                <w:color w:val="000000"/>
                <w:sz w:val="20"/>
                <w:szCs w:val="20"/>
              </w:rPr>
            </w:pPr>
            <w:r w:rsidRPr="00390FC3">
              <w:rPr>
                <w:rFonts w:ascii="Segoe UI" w:hAnsi="Segoe UI" w:cs="Segoe UI"/>
                <w:b/>
                <w:color w:val="000000"/>
                <w:sz w:val="19"/>
                <w:szCs w:val="19"/>
              </w:rPr>
              <w:t>$53,115</w:t>
            </w:r>
          </w:p>
        </w:tc>
      </w:tr>
      <w:tr w:rsidR="00390FC3" w:rsidRPr="00BC42A7" w14:paraId="14326CBE" w14:textId="77777777" w:rsidTr="00390FC3">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797F6BFA" w14:textId="77777777" w:rsidR="00390FC3" w:rsidRPr="0059320B" w:rsidRDefault="00390FC3" w:rsidP="00FC3B18">
            <w:pPr>
              <w:spacing w:after="0" w:line="276" w:lineRule="auto"/>
              <w:jc w:val="center"/>
              <w:rPr>
                <w:rFonts w:eastAsia="Times New Roman" w:cs="Times New Roman"/>
                <w:color w:val="000000"/>
                <w:sz w:val="20"/>
                <w:szCs w:val="20"/>
              </w:rPr>
            </w:pPr>
          </w:p>
        </w:tc>
        <w:tc>
          <w:tcPr>
            <w:tcW w:w="924" w:type="dxa"/>
            <w:tcBorders>
              <w:top w:val="single" w:sz="4" w:space="0" w:color="auto"/>
              <w:left w:val="nil"/>
              <w:bottom w:val="single" w:sz="4" w:space="0" w:color="auto"/>
              <w:right w:val="nil"/>
            </w:tcBorders>
          </w:tcPr>
          <w:p w14:paraId="2F9D6712" w14:textId="77777777" w:rsidR="00390FC3" w:rsidRPr="0059320B" w:rsidRDefault="00390FC3" w:rsidP="00F2370F">
            <w:pPr>
              <w:spacing w:after="0" w:line="276" w:lineRule="auto"/>
              <w:jc w:val="right"/>
              <w:rPr>
                <w:rFonts w:eastAsia="Times New Roman" w:cs="Times New Roman"/>
                <w:color w:val="000000"/>
                <w:sz w:val="20"/>
                <w:szCs w:val="20"/>
              </w:rPr>
            </w:pPr>
          </w:p>
        </w:tc>
        <w:tc>
          <w:tcPr>
            <w:tcW w:w="6390" w:type="dxa"/>
            <w:gridSpan w:val="5"/>
            <w:tcBorders>
              <w:top w:val="single" w:sz="4" w:space="0" w:color="auto"/>
              <w:left w:val="nil"/>
              <w:bottom w:val="single" w:sz="4" w:space="0" w:color="auto"/>
              <w:right w:val="single" w:sz="8" w:space="0" w:color="auto"/>
            </w:tcBorders>
            <w:shd w:val="clear" w:color="auto" w:fill="FFFFFF" w:themeFill="background1"/>
            <w:noWrap/>
            <w:vAlign w:val="center"/>
          </w:tcPr>
          <w:p w14:paraId="560F81FC" w14:textId="5C0464D7" w:rsidR="00390FC3" w:rsidRPr="0059320B" w:rsidRDefault="00390FC3" w:rsidP="00F2370F">
            <w:pPr>
              <w:spacing w:after="0" w:line="276" w:lineRule="auto"/>
              <w:jc w:val="right"/>
              <w:rPr>
                <w:rFonts w:eastAsia="Times New Roman" w:cs="Times New Roman"/>
                <w:color w:val="000000"/>
                <w:sz w:val="20"/>
                <w:szCs w:val="20"/>
              </w:rPr>
            </w:pPr>
            <w:r w:rsidRPr="0059320B">
              <w:rPr>
                <w:rFonts w:eastAsia="Times New Roman" w:cs="Times New Roman"/>
                <w:color w:val="000000"/>
                <w:sz w:val="20"/>
                <w:szCs w:val="20"/>
              </w:rPr>
              <w:t>Rank Select Career Pathway by the Following Categories -&gt;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2BFA88D9" w14:textId="6283A6A9" w:rsidR="00390FC3" w:rsidRPr="00E05F3A"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1 of 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560C0AD" w14:textId="39F8A56F" w:rsidR="00390FC3" w:rsidRPr="00E05F3A"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1 of 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2BCC9081" w14:textId="1AB7948E" w:rsidR="00390FC3" w:rsidRPr="00E05F3A"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2 of 3</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61D06EAA" w14:textId="0667319F" w:rsidR="00390FC3" w:rsidRPr="00E05F3A"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2 of 3</w:t>
            </w:r>
          </w:p>
        </w:tc>
      </w:tr>
      <w:tr w:rsidR="00390FC3" w:rsidRPr="00BC42A7" w14:paraId="25B21360" w14:textId="77777777" w:rsidTr="00390FC3">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5FB8C448" w14:textId="77777777" w:rsidR="00390FC3" w:rsidRPr="0059320B" w:rsidRDefault="00390FC3" w:rsidP="00390FC3">
            <w:pPr>
              <w:spacing w:after="0" w:line="276" w:lineRule="auto"/>
              <w:jc w:val="center"/>
              <w:rPr>
                <w:rFonts w:eastAsia="Times New Roman" w:cs="Times New Roman"/>
                <w:color w:val="000000"/>
                <w:sz w:val="20"/>
                <w:szCs w:val="20"/>
              </w:rPr>
            </w:pPr>
            <w:r w:rsidRPr="0059320B">
              <w:rPr>
                <w:rFonts w:eastAsia="Times New Roman" w:cs="Times New Roman"/>
                <w:color w:val="000000"/>
                <w:sz w:val="20"/>
                <w:szCs w:val="20"/>
              </w:rPr>
              <w:t> </w:t>
            </w:r>
          </w:p>
        </w:tc>
        <w:tc>
          <w:tcPr>
            <w:tcW w:w="3510" w:type="dxa"/>
            <w:gridSpan w:val="2"/>
            <w:tcBorders>
              <w:top w:val="single" w:sz="4" w:space="0" w:color="auto"/>
              <w:left w:val="nil"/>
              <w:bottom w:val="single" w:sz="4" w:space="0" w:color="auto"/>
              <w:right w:val="nil"/>
            </w:tcBorders>
            <w:shd w:val="clear" w:color="auto" w:fill="E2EFD9" w:themeFill="accent6" w:themeFillTint="33"/>
            <w:noWrap/>
            <w:vAlign w:val="bottom"/>
          </w:tcPr>
          <w:p w14:paraId="4E4EF451" w14:textId="7DE37614" w:rsidR="00390FC3" w:rsidRPr="0059320B" w:rsidRDefault="00390FC3" w:rsidP="00390FC3">
            <w:pPr>
              <w:spacing w:after="0" w:line="276" w:lineRule="auto"/>
              <w:rPr>
                <w:rFonts w:eastAsia="Times New Roman" w:cs="Times New Roman"/>
                <w:color w:val="000000"/>
                <w:sz w:val="20"/>
                <w:szCs w:val="20"/>
              </w:rPr>
            </w:pPr>
            <w:r>
              <w:rPr>
                <w:rFonts w:eastAsia="Times New Roman" w:cs="Times New Roman"/>
                <w:color w:val="000000"/>
                <w:sz w:val="20"/>
                <w:szCs w:val="20"/>
              </w:rPr>
              <w:t>Teaching/Training</w:t>
            </w:r>
            <w:r w:rsidRPr="0059320B">
              <w:rPr>
                <w:rFonts w:eastAsia="Times New Roman" w:cs="Times New Roman"/>
                <w:color w:val="000000"/>
                <w:sz w:val="20"/>
                <w:szCs w:val="20"/>
              </w:rPr>
              <w:t xml:space="preserve"> – Mid-Atlantic States</w:t>
            </w:r>
          </w:p>
        </w:tc>
        <w:tc>
          <w:tcPr>
            <w:tcW w:w="924" w:type="dxa"/>
            <w:tcBorders>
              <w:top w:val="single" w:sz="4" w:space="0" w:color="auto"/>
              <w:left w:val="single" w:sz="8" w:space="0" w:color="auto"/>
              <w:bottom w:val="single" w:sz="4" w:space="0" w:color="auto"/>
              <w:right w:val="single" w:sz="8" w:space="0" w:color="auto"/>
            </w:tcBorders>
            <w:shd w:val="clear" w:color="000000" w:fill="F2F2F2"/>
          </w:tcPr>
          <w:p w14:paraId="2C5B763E" w14:textId="77777777" w:rsidR="00390FC3" w:rsidRPr="00627ED6" w:rsidRDefault="00390FC3" w:rsidP="00390FC3">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45FFB26C" w14:textId="4487E4A5" w:rsidR="00390FC3" w:rsidRPr="00E05F3A" w:rsidRDefault="00390FC3" w:rsidP="00390FC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7D6CC1C2" w14:textId="3358F6F0" w:rsidR="00390FC3" w:rsidRPr="00E05F3A" w:rsidRDefault="00390FC3" w:rsidP="00390FC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052183A" w14:textId="432752A3" w:rsidR="00390FC3" w:rsidRPr="00E05F3A" w:rsidRDefault="00390FC3" w:rsidP="00390FC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7878405C" w14:textId="31FCA086" w:rsidR="00390FC3" w:rsidRPr="00E05F3A" w:rsidRDefault="00390FC3" w:rsidP="00390FC3">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947,350</w:t>
            </w:r>
          </w:p>
        </w:tc>
        <w:tc>
          <w:tcPr>
            <w:tcW w:w="1350"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3849FAB7" w14:textId="47A1C10E" w:rsidR="00390FC3" w:rsidRPr="00E05F3A" w:rsidRDefault="00390FC3" w:rsidP="00390FC3">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143,886</w:t>
            </w:r>
          </w:p>
        </w:tc>
        <w:tc>
          <w:tcPr>
            <w:tcW w:w="1350"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09240A89" w14:textId="237819D1" w:rsidR="00390FC3" w:rsidRPr="00E05F3A" w:rsidRDefault="00390FC3" w:rsidP="00390FC3">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11.7%</w:t>
            </w:r>
          </w:p>
        </w:tc>
        <w:tc>
          <w:tcPr>
            <w:tcW w:w="1260"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46B4EB42" w14:textId="518337B3" w:rsidR="00390FC3" w:rsidRPr="00E05F3A" w:rsidRDefault="00390FC3" w:rsidP="00390FC3">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$57,702</w:t>
            </w:r>
          </w:p>
        </w:tc>
      </w:tr>
      <w:tr w:rsidR="00390FC3" w:rsidRPr="00BC42A7" w14:paraId="019101D3" w14:textId="77777777" w:rsidTr="002A1E0B">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4C98F717" w14:textId="77777777" w:rsidR="00390FC3" w:rsidRPr="0059320B" w:rsidRDefault="00390FC3" w:rsidP="00390FC3">
            <w:pPr>
              <w:spacing w:after="0" w:line="276" w:lineRule="auto"/>
              <w:jc w:val="center"/>
              <w:rPr>
                <w:rFonts w:eastAsia="Times New Roman" w:cs="Times New Roman"/>
                <w:color w:val="000000"/>
                <w:sz w:val="20"/>
                <w:szCs w:val="20"/>
              </w:rPr>
            </w:pPr>
          </w:p>
        </w:tc>
        <w:tc>
          <w:tcPr>
            <w:tcW w:w="3510" w:type="dxa"/>
            <w:gridSpan w:val="2"/>
            <w:tcBorders>
              <w:top w:val="single" w:sz="4" w:space="0" w:color="auto"/>
              <w:left w:val="nil"/>
              <w:bottom w:val="single" w:sz="4" w:space="0" w:color="auto"/>
              <w:right w:val="nil"/>
            </w:tcBorders>
            <w:shd w:val="clear" w:color="auto" w:fill="E2EFD9" w:themeFill="accent6" w:themeFillTint="33"/>
            <w:noWrap/>
            <w:vAlign w:val="bottom"/>
          </w:tcPr>
          <w:p w14:paraId="234C1C40" w14:textId="5938E289" w:rsidR="00390FC3" w:rsidRPr="0059320B" w:rsidRDefault="00390FC3" w:rsidP="00390FC3">
            <w:pPr>
              <w:spacing w:after="0" w:line="276" w:lineRule="auto"/>
              <w:rPr>
                <w:rFonts w:eastAsia="Times New Roman" w:cs="Times New Roman"/>
                <w:color w:val="000000"/>
                <w:sz w:val="20"/>
                <w:szCs w:val="20"/>
              </w:rPr>
            </w:pPr>
            <w:r w:rsidRPr="0059320B">
              <w:rPr>
                <w:rFonts w:eastAsia="Times New Roman" w:cs="Times New Roman"/>
                <w:color w:val="000000"/>
                <w:sz w:val="20"/>
                <w:szCs w:val="20"/>
              </w:rPr>
              <w:t>(</w:t>
            </w:r>
            <w:r>
              <w:rPr>
                <w:rFonts w:eastAsia="Times New Roman" w:cs="Times New Roman"/>
                <w:color w:val="000000"/>
                <w:sz w:val="20"/>
                <w:szCs w:val="20"/>
              </w:rPr>
              <w:t>Teaching/Training</w:t>
            </w:r>
            <w:r w:rsidRPr="0059320B">
              <w:rPr>
                <w:rFonts w:eastAsia="Times New Roman" w:cs="Times New Roman"/>
                <w:color w:val="000000"/>
                <w:sz w:val="20"/>
                <w:szCs w:val="20"/>
              </w:rPr>
              <w:t>– United States</w:t>
            </w:r>
          </w:p>
        </w:tc>
        <w:tc>
          <w:tcPr>
            <w:tcW w:w="924" w:type="dxa"/>
            <w:tcBorders>
              <w:top w:val="single" w:sz="4" w:space="0" w:color="auto"/>
              <w:left w:val="single" w:sz="8" w:space="0" w:color="auto"/>
              <w:bottom w:val="single" w:sz="4" w:space="0" w:color="auto"/>
              <w:right w:val="single" w:sz="8" w:space="0" w:color="auto"/>
            </w:tcBorders>
            <w:shd w:val="clear" w:color="000000" w:fill="F2F2F2"/>
          </w:tcPr>
          <w:p w14:paraId="1E8585CE" w14:textId="77777777" w:rsidR="00390FC3" w:rsidRPr="00710A01" w:rsidRDefault="00390FC3" w:rsidP="00390FC3">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9E4967F" w14:textId="4BD3FC5E" w:rsidR="00390FC3" w:rsidRPr="00E05F3A" w:rsidRDefault="00390FC3" w:rsidP="00390FC3">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16E5869" w14:textId="1E5E98DB" w:rsidR="00390FC3" w:rsidRPr="00E05F3A" w:rsidRDefault="00390FC3" w:rsidP="00390FC3">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142788E" w14:textId="55B2B2D5" w:rsidR="00390FC3" w:rsidRPr="00E05F3A" w:rsidRDefault="00390FC3" w:rsidP="00390FC3">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7E17B334" w14:textId="223DCDBF" w:rsidR="00390FC3" w:rsidRPr="00E05F3A" w:rsidRDefault="00390FC3" w:rsidP="00390FC3">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7,463,690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6E42C700" w14:textId="380AE5A3" w:rsidR="00390FC3" w:rsidRPr="00E05F3A" w:rsidRDefault="00390FC3" w:rsidP="002A1E0B">
            <w:pPr>
              <w:spacing w:after="0" w:line="276" w:lineRule="auto"/>
              <w:jc w:val="right"/>
              <w:rPr>
                <w:rFonts w:eastAsia="Times New Roman" w:cs="Times New Roman"/>
                <w:color w:val="000000"/>
                <w:sz w:val="20"/>
                <w:szCs w:val="20"/>
              </w:rPr>
            </w:pPr>
            <w:r>
              <w:rPr>
                <w:rFonts w:ascii="Segoe UI" w:hAnsi="Segoe UI" w:cs="Segoe UI"/>
                <w:color w:val="000000"/>
                <w:sz w:val="19"/>
                <w:szCs w:val="19"/>
              </w:rPr>
              <w:t>690,500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2D9479C" w14:textId="15188279" w:rsidR="00390FC3" w:rsidRPr="00E05F3A" w:rsidRDefault="00390FC3" w:rsidP="00390FC3">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7.6%</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49CE1D9" w14:textId="7D7C3D04" w:rsidR="00390FC3" w:rsidRPr="00E05F3A" w:rsidRDefault="00390FC3" w:rsidP="00390FC3">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$54,696</w:t>
            </w:r>
          </w:p>
        </w:tc>
      </w:tr>
      <w:tr w:rsidR="002A1E0B" w:rsidRPr="00BC42A7" w14:paraId="47580338" w14:textId="77777777" w:rsidTr="002A1E0B">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AE12800" w14:textId="059FE986" w:rsidR="002A1E0B" w:rsidRPr="0059320B" w:rsidRDefault="002A1E0B" w:rsidP="002A1E0B">
            <w:pPr>
              <w:spacing w:after="0" w:line="276" w:lineRule="auto"/>
              <w:jc w:val="center"/>
              <w:rPr>
                <w:rFonts w:eastAsia="Times New Roman" w:cs="Times New Roman"/>
                <w:color w:val="000000"/>
                <w:sz w:val="20"/>
                <w:szCs w:val="20"/>
              </w:rPr>
            </w:pPr>
          </w:p>
        </w:tc>
        <w:tc>
          <w:tcPr>
            <w:tcW w:w="3510" w:type="dxa"/>
            <w:gridSpan w:val="2"/>
            <w:tcBorders>
              <w:top w:val="single" w:sz="4" w:space="0" w:color="auto"/>
              <w:left w:val="nil"/>
              <w:bottom w:val="single" w:sz="4" w:space="0" w:color="auto"/>
              <w:right w:val="nil"/>
            </w:tcBorders>
            <w:shd w:val="clear" w:color="auto" w:fill="auto"/>
            <w:noWrap/>
            <w:vAlign w:val="bottom"/>
          </w:tcPr>
          <w:p w14:paraId="7AC84224" w14:textId="53442E03" w:rsidR="002A1E0B" w:rsidRPr="0059320B" w:rsidRDefault="002A1E0B" w:rsidP="002A1E0B">
            <w:pPr>
              <w:spacing w:after="0" w:line="276" w:lineRule="auto"/>
              <w:rPr>
                <w:rFonts w:eastAsia="Times New Roman" w:cs="Times New Roman"/>
                <w:color w:val="000000"/>
                <w:sz w:val="20"/>
                <w:szCs w:val="20"/>
              </w:rPr>
            </w:pPr>
            <w:r>
              <w:rPr>
                <w:rFonts w:eastAsia="Times New Roman" w:cs="Times New Roman"/>
                <w:color w:val="000000"/>
                <w:sz w:val="20"/>
                <w:szCs w:val="20"/>
              </w:rPr>
              <w:t>Administration and Administrative Support</w:t>
            </w:r>
          </w:p>
        </w:tc>
        <w:tc>
          <w:tcPr>
            <w:tcW w:w="924" w:type="dxa"/>
            <w:tcBorders>
              <w:top w:val="single" w:sz="4" w:space="0" w:color="auto"/>
              <w:left w:val="single" w:sz="8" w:space="0" w:color="auto"/>
              <w:bottom w:val="single" w:sz="4" w:space="0" w:color="auto"/>
              <w:right w:val="single" w:sz="8" w:space="0" w:color="auto"/>
            </w:tcBorders>
          </w:tcPr>
          <w:p w14:paraId="39F7DF32" w14:textId="77777777" w:rsidR="002A1E0B" w:rsidRPr="00710A01" w:rsidRDefault="002A1E0B" w:rsidP="002A1E0B">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6F9E5D7B" w14:textId="036AF9A5"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29752202" w14:textId="211777C4"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0DA676FA" w14:textId="77777777" w:rsidR="002A1E0B" w:rsidRPr="00E05F3A" w:rsidRDefault="002A1E0B" w:rsidP="002A1E0B">
            <w:pPr>
              <w:spacing w:after="0" w:line="276" w:lineRule="auto"/>
              <w:jc w:val="center"/>
              <w:rPr>
                <w:rFonts w:eastAsia="Times New Roman" w:cs="Times New Roman"/>
                <w:color w:val="000000"/>
                <w:sz w:val="20"/>
                <w:szCs w:val="20"/>
              </w:rPr>
            </w:pP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62F1CE7" w14:textId="0A1BFB73" w:rsidR="002A1E0B" w:rsidRPr="00E05F3A" w:rsidRDefault="002A1E0B" w:rsidP="002A1E0B">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1,430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87499B8" w14:textId="6E8A0E4A" w:rsidR="002A1E0B" w:rsidRPr="00E05F3A" w:rsidRDefault="002A1E0B" w:rsidP="002A1E0B">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138</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C39EC7A" w14:textId="415330D5" w:rsidR="002A1E0B" w:rsidRPr="00E05F3A" w:rsidRDefault="002A1E0B" w:rsidP="002A1E0B">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9.8%</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6531ECD8" w14:textId="5AAF1741" w:rsidR="002A1E0B" w:rsidRPr="00E05F3A" w:rsidRDefault="002A1E0B" w:rsidP="002A1E0B">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$108,177</w:t>
            </w:r>
          </w:p>
        </w:tc>
      </w:tr>
      <w:tr w:rsidR="002A1E0B" w:rsidRPr="00BC42A7" w14:paraId="20D4445B" w14:textId="77777777" w:rsidTr="002A1E0B">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11F3E91A" w14:textId="7194AFDC" w:rsidR="002A1E0B" w:rsidRPr="0059320B" w:rsidRDefault="002A1E0B" w:rsidP="002A1E0B">
            <w:pPr>
              <w:spacing w:after="0" w:line="276" w:lineRule="auto"/>
              <w:jc w:val="center"/>
              <w:rPr>
                <w:rFonts w:eastAsia="Times New Roman" w:cs="Times New Roman"/>
                <w:color w:val="000000"/>
                <w:sz w:val="20"/>
                <w:szCs w:val="20"/>
              </w:rPr>
            </w:pPr>
          </w:p>
        </w:tc>
        <w:tc>
          <w:tcPr>
            <w:tcW w:w="3510" w:type="dxa"/>
            <w:gridSpan w:val="2"/>
            <w:tcBorders>
              <w:top w:val="single" w:sz="4" w:space="0" w:color="auto"/>
              <w:left w:val="nil"/>
              <w:bottom w:val="single" w:sz="4" w:space="0" w:color="auto"/>
              <w:right w:val="nil"/>
            </w:tcBorders>
            <w:shd w:val="clear" w:color="auto" w:fill="auto"/>
            <w:noWrap/>
            <w:vAlign w:val="bottom"/>
          </w:tcPr>
          <w:p w14:paraId="5542335B" w14:textId="55D4CF65" w:rsidR="002A1E0B" w:rsidRPr="0059320B" w:rsidRDefault="002A1E0B" w:rsidP="002A1E0B">
            <w:pPr>
              <w:spacing w:after="0" w:line="276" w:lineRule="auto"/>
              <w:rPr>
                <w:rFonts w:eastAsia="Times New Roman" w:cs="Times New Roman"/>
                <w:color w:val="000000"/>
                <w:sz w:val="20"/>
                <w:szCs w:val="20"/>
              </w:rPr>
            </w:pPr>
            <w:r>
              <w:rPr>
                <w:rFonts w:eastAsia="Times New Roman" w:cs="Times New Roman"/>
                <w:color w:val="000000"/>
                <w:sz w:val="20"/>
                <w:szCs w:val="20"/>
              </w:rPr>
              <w:t>Professional Services</w:t>
            </w:r>
          </w:p>
        </w:tc>
        <w:tc>
          <w:tcPr>
            <w:tcW w:w="924" w:type="dxa"/>
            <w:tcBorders>
              <w:top w:val="single" w:sz="4" w:space="0" w:color="auto"/>
              <w:left w:val="single" w:sz="8" w:space="0" w:color="auto"/>
              <w:bottom w:val="single" w:sz="4" w:space="0" w:color="auto"/>
              <w:right w:val="single" w:sz="8" w:space="0" w:color="auto"/>
            </w:tcBorders>
          </w:tcPr>
          <w:p w14:paraId="5A9F8896" w14:textId="77777777" w:rsidR="002A1E0B" w:rsidRPr="00710A01" w:rsidRDefault="002A1E0B" w:rsidP="002A1E0B">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67B90AA4" w14:textId="753A5A1A"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40DA1496" w14:textId="3D27937C"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0954A4A0" w14:textId="077EC30A"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0F3C3158" w14:textId="1B40398B" w:rsidR="002A1E0B" w:rsidRPr="00E05F3A" w:rsidRDefault="002A1E0B" w:rsidP="002A1E0B">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2,720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33DBEAF" w14:textId="09EC48AA" w:rsidR="002A1E0B" w:rsidRPr="00E05F3A" w:rsidRDefault="002A1E0B" w:rsidP="002A1E0B">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226</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2C8FE84" w14:textId="48AC59F4" w:rsidR="002A1E0B" w:rsidRPr="00E05F3A" w:rsidRDefault="002A1E0B" w:rsidP="002A1E0B">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8.4%</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3D8D79C" w14:textId="168584B1" w:rsidR="002A1E0B" w:rsidRPr="00E05F3A" w:rsidRDefault="002A1E0B" w:rsidP="002A1E0B">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$61,031</w:t>
            </w:r>
          </w:p>
        </w:tc>
      </w:tr>
      <w:tr w:rsidR="00390FC3" w:rsidRPr="00BC42A7" w14:paraId="141DAEB8"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6C3DA2D3" w14:textId="2366EF43" w:rsidR="00390FC3" w:rsidRPr="0059320B" w:rsidRDefault="00390FC3"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3510" w:type="dxa"/>
            <w:gridSpan w:val="2"/>
            <w:tcBorders>
              <w:top w:val="single" w:sz="4" w:space="0" w:color="auto"/>
              <w:left w:val="nil"/>
              <w:bottom w:val="single" w:sz="4" w:space="0" w:color="auto"/>
              <w:right w:val="nil"/>
            </w:tcBorders>
            <w:shd w:val="clear" w:color="auto" w:fill="E2EFD9" w:themeFill="accent6" w:themeFillTint="33"/>
            <w:noWrap/>
            <w:vAlign w:val="bottom"/>
          </w:tcPr>
          <w:p w14:paraId="139C69DF" w14:textId="5788A773" w:rsidR="00390FC3" w:rsidRPr="00346403" w:rsidRDefault="00390FC3" w:rsidP="003A37E0">
            <w:pPr>
              <w:spacing w:after="0" w:line="276" w:lineRule="auto"/>
              <w:rPr>
                <w:rFonts w:eastAsia="Times New Roman" w:cs="Times New Roman"/>
                <w:b/>
                <w:color w:val="000000"/>
                <w:sz w:val="20"/>
                <w:szCs w:val="20"/>
              </w:rPr>
            </w:pPr>
            <w:r w:rsidRPr="00346403">
              <w:rPr>
                <w:rFonts w:eastAsia="Times New Roman" w:cs="Times New Roman"/>
                <w:b/>
                <w:color w:val="000000"/>
                <w:sz w:val="20"/>
                <w:szCs w:val="20"/>
              </w:rPr>
              <w:t xml:space="preserve">Human Services </w:t>
            </w:r>
          </w:p>
        </w:tc>
        <w:tc>
          <w:tcPr>
            <w:tcW w:w="924" w:type="dxa"/>
            <w:tcBorders>
              <w:top w:val="single" w:sz="4" w:space="0" w:color="auto"/>
              <w:left w:val="single" w:sz="8" w:space="0" w:color="auto"/>
              <w:bottom w:val="single" w:sz="4" w:space="0" w:color="auto"/>
              <w:right w:val="single" w:sz="8" w:space="0" w:color="auto"/>
            </w:tcBorders>
            <w:shd w:val="clear" w:color="000000" w:fill="F2F2F2"/>
          </w:tcPr>
          <w:p w14:paraId="1DAEC7EE" w14:textId="77777777" w:rsidR="00390FC3" w:rsidRPr="00710A01" w:rsidRDefault="00390FC3" w:rsidP="003A37E0">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296552B" w14:textId="3547C71F" w:rsidR="00390FC3" w:rsidRPr="00710A01" w:rsidRDefault="00390FC3" w:rsidP="003A37E0">
            <w:pPr>
              <w:spacing w:after="0" w:line="276" w:lineRule="auto"/>
              <w:jc w:val="center"/>
              <w:rPr>
                <w:rFonts w:eastAsia="Times New Roman" w:cs="Times New Roman"/>
                <w:b/>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0C4E4591" w14:textId="77777777" w:rsidR="00390FC3" w:rsidRPr="00710A01" w:rsidRDefault="00390FC3" w:rsidP="003A37E0">
            <w:pPr>
              <w:spacing w:after="0" w:line="276" w:lineRule="auto"/>
              <w:jc w:val="center"/>
              <w:rPr>
                <w:rFonts w:eastAsia="Times New Roman" w:cs="Times New Roman"/>
                <w:b/>
                <w:color w:val="000000"/>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31CF715E" w14:textId="740D371C" w:rsidR="00390FC3" w:rsidRPr="00710A01" w:rsidRDefault="00390FC3" w:rsidP="003A37E0">
            <w:pPr>
              <w:spacing w:after="0" w:line="276" w:lineRule="auto"/>
              <w:jc w:val="center"/>
              <w:rPr>
                <w:rFonts w:eastAsia="Times New Roman" w:cs="Times New Roman"/>
                <w:b/>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7E3CE4A2" w14:textId="7667504D" w:rsidR="00390FC3" w:rsidRDefault="00390FC3"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16,370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011C119E" w14:textId="149714A1" w:rsidR="00390FC3" w:rsidRDefault="00390FC3"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2,272</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CDC8A21" w14:textId="5B0426F6" w:rsidR="00390FC3" w:rsidRDefault="00390FC3"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13.1%</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23ABE284" w14:textId="2E6CAA5E" w:rsidR="00390FC3" w:rsidRDefault="00390FC3"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$35,359</w:t>
            </w:r>
          </w:p>
        </w:tc>
      </w:tr>
      <w:tr w:rsidR="00390FC3" w:rsidRPr="00BC42A7" w14:paraId="074B7713"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2F8E3EF5" w14:textId="77777777" w:rsidR="00390FC3" w:rsidRPr="0059320B" w:rsidRDefault="00390FC3" w:rsidP="003A37E0">
            <w:pPr>
              <w:spacing w:after="0" w:line="276" w:lineRule="auto"/>
              <w:jc w:val="center"/>
              <w:rPr>
                <w:rFonts w:eastAsia="Times New Roman" w:cs="Times New Roman"/>
                <w:color w:val="000000"/>
                <w:sz w:val="20"/>
                <w:szCs w:val="20"/>
              </w:rPr>
            </w:pPr>
          </w:p>
        </w:tc>
        <w:tc>
          <w:tcPr>
            <w:tcW w:w="924" w:type="dxa"/>
            <w:tcBorders>
              <w:top w:val="single" w:sz="4" w:space="0" w:color="auto"/>
              <w:left w:val="nil"/>
              <w:bottom w:val="single" w:sz="4" w:space="0" w:color="auto"/>
              <w:right w:val="nil"/>
            </w:tcBorders>
          </w:tcPr>
          <w:p w14:paraId="7CB26E75" w14:textId="77777777" w:rsidR="00390FC3" w:rsidRPr="006674EA" w:rsidRDefault="00390FC3" w:rsidP="003A37E0">
            <w:pPr>
              <w:spacing w:after="0" w:line="276" w:lineRule="auto"/>
              <w:jc w:val="center"/>
              <w:rPr>
                <w:rFonts w:eastAsia="Times New Roman" w:cs="Times New Roman"/>
                <w:color w:val="000000"/>
                <w:sz w:val="20"/>
                <w:szCs w:val="20"/>
              </w:rPr>
            </w:pPr>
          </w:p>
        </w:tc>
        <w:tc>
          <w:tcPr>
            <w:tcW w:w="6390" w:type="dxa"/>
            <w:gridSpan w:val="5"/>
            <w:tcBorders>
              <w:top w:val="single" w:sz="4" w:space="0" w:color="auto"/>
              <w:left w:val="nil"/>
              <w:bottom w:val="single" w:sz="4" w:space="0" w:color="auto"/>
              <w:right w:val="single" w:sz="8" w:space="0" w:color="auto"/>
            </w:tcBorders>
            <w:shd w:val="clear" w:color="auto" w:fill="auto"/>
            <w:noWrap/>
            <w:vAlign w:val="bottom"/>
          </w:tcPr>
          <w:p w14:paraId="619E1DEE" w14:textId="5538BCDE" w:rsidR="00390FC3" w:rsidRPr="006674EA" w:rsidRDefault="00390FC3" w:rsidP="003A37E0">
            <w:pPr>
              <w:spacing w:after="0" w:line="276" w:lineRule="auto"/>
              <w:jc w:val="center"/>
              <w:rPr>
                <w:rFonts w:eastAsia="Times New Roman" w:cs="Times New Roman"/>
                <w:color w:val="000000"/>
                <w:sz w:val="20"/>
                <w:szCs w:val="20"/>
              </w:rPr>
            </w:pPr>
            <w:r w:rsidRPr="006674EA">
              <w:rPr>
                <w:rFonts w:eastAsia="Times New Roman" w:cs="Times New Roman"/>
                <w:color w:val="000000"/>
                <w:sz w:val="20"/>
                <w:szCs w:val="20"/>
              </w:rPr>
              <w:t>Rank Select Career Cluster by the Following Categories</w:t>
            </w:r>
            <w:r w:rsidRPr="0059320B">
              <w:rPr>
                <w:rFonts w:eastAsia="Times New Roman" w:cs="Times New Roman"/>
                <w:color w:val="000000"/>
                <w:sz w:val="20"/>
                <w:szCs w:val="20"/>
              </w:rPr>
              <w:t>-&gt;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09EF11E0" w14:textId="66895A4C" w:rsidR="00390FC3" w:rsidRPr="006674EA" w:rsidRDefault="00390FC3" w:rsidP="006674EA">
            <w:pPr>
              <w:spacing w:after="0" w:line="276" w:lineRule="auto"/>
              <w:ind w:firstLineChars="100" w:firstLine="200"/>
              <w:jc w:val="center"/>
              <w:rPr>
                <w:rFonts w:eastAsia="Times New Roman" w:cs="Times New Roman"/>
                <w:i/>
                <w:color w:val="000000"/>
                <w:sz w:val="20"/>
                <w:szCs w:val="20"/>
              </w:rPr>
            </w:pPr>
            <w:r>
              <w:rPr>
                <w:rFonts w:eastAsia="Times New Roman" w:cs="Times New Roman"/>
                <w:i/>
                <w:color w:val="000000"/>
                <w:sz w:val="20"/>
                <w:szCs w:val="20"/>
              </w:rPr>
              <w:t>(10 of 16)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38D6CC2" w14:textId="5E49C408" w:rsidR="00390FC3" w:rsidRPr="006674EA" w:rsidRDefault="00390FC3" w:rsidP="006674EA">
            <w:pPr>
              <w:spacing w:after="0" w:line="276" w:lineRule="auto"/>
              <w:ind w:firstLineChars="200" w:firstLine="400"/>
              <w:jc w:val="center"/>
              <w:rPr>
                <w:rFonts w:eastAsia="Times New Roman" w:cs="Times New Roman"/>
                <w:i/>
                <w:color w:val="000000"/>
                <w:sz w:val="20"/>
                <w:szCs w:val="20"/>
              </w:rPr>
            </w:pPr>
            <w:r>
              <w:rPr>
                <w:rFonts w:eastAsia="Times New Roman" w:cs="Times New Roman"/>
                <w:i/>
                <w:color w:val="000000"/>
                <w:sz w:val="20"/>
                <w:szCs w:val="20"/>
              </w:rPr>
              <w:t>(9 of 16)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39212A9" w14:textId="42E2D420" w:rsidR="00390FC3" w:rsidRPr="006674EA" w:rsidRDefault="00390FC3" w:rsidP="006674EA">
            <w:pPr>
              <w:spacing w:after="0" w:line="276" w:lineRule="auto"/>
              <w:jc w:val="center"/>
              <w:rPr>
                <w:rFonts w:eastAsia="Times New Roman" w:cs="Times New Roman"/>
                <w:i/>
                <w:color w:val="000000"/>
                <w:sz w:val="20"/>
                <w:szCs w:val="20"/>
              </w:rPr>
            </w:pPr>
            <w:r>
              <w:rPr>
                <w:rFonts w:eastAsia="Times New Roman" w:cs="Times New Roman"/>
                <w:i/>
                <w:color w:val="000000"/>
                <w:sz w:val="20"/>
                <w:szCs w:val="20"/>
              </w:rPr>
              <w:t>(3 of 16)</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25E2C27A" w14:textId="7C369D28" w:rsidR="00390FC3" w:rsidRPr="006674EA" w:rsidRDefault="00390FC3" w:rsidP="006674EA">
            <w:pPr>
              <w:spacing w:after="0" w:line="276" w:lineRule="auto"/>
              <w:ind w:firstLineChars="100" w:firstLine="200"/>
              <w:jc w:val="center"/>
              <w:rPr>
                <w:rFonts w:eastAsia="Times New Roman" w:cs="Times New Roman"/>
                <w:i/>
                <w:color w:val="000000"/>
                <w:sz w:val="20"/>
                <w:szCs w:val="20"/>
              </w:rPr>
            </w:pPr>
            <w:r>
              <w:rPr>
                <w:rFonts w:eastAsia="Times New Roman" w:cs="Times New Roman"/>
                <w:i/>
                <w:color w:val="000000"/>
                <w:sz w:val="20"/>
                <w:szCs w:val="20"/>
              </w:rPr>
              <w:t>(15 of 16)</w:t>
            </w:r>
          </w:p>
        </w:tc>
      </w:tr>
      <w:tr w:rsidR="00390FC3" w:rsidRPr="00BC42A7" w14:paraId="0E060B28"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CB382F0" w14:textId="77777777" w:rsidR="00390FC3" w:rsidRPr="0059320B" w:rsidRDefault="00390FC3" w:rsidP="003A37E0">
            <w:pPr>
              <w:spacing w:after="0" w:line="276" w:lineRule="auto"/>
              <w:jc w:val="center"/>
              <w:rPr>
                <w:rFonts w:eastAsia="Times New Roman" w:cs="Times New Roman"/>
                <w:color w:val="000000"/>
                <w:sz w:val="20"/>
                <w:szCs w:val="20"/>
              </w:rPr>
            </w:pPr>
          </w:p>
        </w:tc>
        <w:tc>
          <w:tcPr>
            <w:tcW w:w="3510" w:type="dxa"/>
            <w:gridSpan w:val="2"/>
            <w:tcBorders>
              <w:top w:val="single" w:sz="4" w:space="0" w:color="auto"/>
              <w:left w:val="nil"/>
              <w:bottom w:val="single" w:sz="4" w:space="0" w:color="auto"/>
              <w:right w:val="nil"/>
            </w:tcBorders>
            <w:shd w:val="clear" w:color="auto" w:fill="auto"/>
            <w:noWrap/>
            <w:vAlign w:val="bottom"/>
          </w:tcPr>
          <w:p w14:paraId="5DB2DD52" w14:textId="499ADAF6" w:rsidR="00390FC3" w:rsidRPr="006674EA" w:rsidRDefault="00390FC3" w:rsidP="003A37E0">
            <w:pPr>
              <w:spacing w:after="0" w:line="276" w:lineRule="auto"/>
              <w:rPr>
                <w:rFonts w:eastAsia="Times New Roman" w:cs="Times New Roman"/>
                <w:sz w:val="20"/>
                <w:szCs w:val="20"/>
              </w:rPr>
            </w:pPr>
            <w:r w:rsidRPr="006674EA">
              <w:rPr>
                <w:rFonts w:eastAsia="Times New Roman" w:cs="Times New Roman"/>
                <w:sz w:val="20"/>
                <w:szCs w:val="20"/>
              </w:rPr>
              <w:t xml:space="preserve">Early Childhood Development &amp; Services </w:t>
            </w:r>
          </w:p>
        </w:tc>
        <w:tc>
          <w:tcPr>
            <w:tcW w:w="924" w:type="dxa"/>
            <w:tcBorders>
              <w:top w:val="single" w:sz="4" w:space="0" w:color="auto"/>
              <w:left w:val="single" w:sz="8" w:space="0" w:color="auto"/>
              <w:bottom w:val="single" w:sz="4" w:space="0" w:color="auto"/>
              <w:right w:val="single" w:sz="8" w:space="0" w:color="auto"/>
            </w:tcBorders>
          </w:tcPr>
          <w:p w14:paraId="2F5F5E4D" w14:textId="77777777" w:rsidR="00390FC3" w:rsidRPr="006674EA" w:rsidRDefault="00390FC3" w:rsidP="003A37E0">
            <w:pPr>
              <w:spacing w:after="0" w:line="276" w:lineRule="auto"/>
              <w:jc w:val="center"/>
              <w:rPr>
                <w:rFonts w:eastAsia="Times New Roman" w:cs="Times New Roman"/>
                <w:b/>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1E16C1B" w14:textId="6444683A" w:rsidR="00390FC3" w:rsidRPr="006674EA" w:rsidRDefault="00390FC3" w:rsidP="003A37E0">
            <w:pPr>
              <w:spacing w:after="0" w:line="276" w:lineRule="auto"/>
              <w:jc w:val="center"/>
              <w:rPr>
                <w:rFonts w:eastAsia="Times New Roman" w:cs="Times New Roman"/>
                <w:b/>
                <w:sz w:val="20"/>
                <w:szCs w:val="20"/>
              </w:rPr>
            </w:pP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2FFD0F11" w14:textId="77777777" w:rsidR="00390FC3" w:rsidRPr="006674EA" w:rsidRDefault="00390FC3" w:rsidP="003A37E0">
            <w:pPr>
              <w:spacing w:after="0" w:line="276" w:lineRule="auto"/>
              <w:jc w:val="center"/>
              <w:rPr>
                <w:rFonts w:eastAsia="Times New Roman" w:cs="Times New Roman"/>
                <w:b/>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1A37CF0D" w14:textId="740AB3C9" w:rsidR="00390FC3" w:rsidRPr="006674EA" w:rsidRDefault="00390FC3" w:rsidP="003A37E0">
            <w:pPr>
              <w:spacing w:after="0" w:line="276" w:lineRule="auto"/>
              <w:jc w:val="center"/>
              <w:rPr>
                <w:rFonts w:eastAsia="Times New Roman" w:cs="Times New Roman"/>
                <w:b/>
                <w:sz w:val="20"/>
                <w:szCs w:val="20"/>
              </w:rPr>
            </w:pPr>
            <w:r w:rsidRPr="006674EA">
              <w:rPr>
                <w:rFonts w:eastAsia="Times New Roman" w:cs="Times New Roman"/>
                <w:b/>
                <w:sz w:val="20"/>
                <w:szCs w:val="20"/>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6A0EF153" w14:textId="4FB571CB" w:rsidR="00390FC3" w:rsidRPr="006674EA" w:rsidRDefault="00390FC3" w:rsidP="003A37E0">
            <w:pPr>
              <w:spacing w:after="0" w:line="276" w:lineRule="auto"/>
              <w:ind w:firstLineChars="100" w:firstLine="200"/>
              <w:jc w:val="center"/>
              <w:rPr>
                <w:rFonts w:eastAsia="Times New Roman" w:cs="Times New Roman"/>
                <w:sz w:val="20"/>
                <w:szCs w:val="20"/>
              </w:rPr>
            </w:pPr>
            <w:r w:rsidRPr="006674EA">
              <w:rPr>
                <w:rFonts w:eastAsia="Times New Roman" w:cs="Times New Roman"/>
                <w:sz w:val="20"/>
                <w:szCs w:val="20"/>
              </w:rPr>
              <w:t>1,410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A4CE18E" w14:textId="64DA3184" w:rsidR="00390FC3" w:rsidRPr="006674EA" w:rsidRDefault="00390FC3" w:rsidP="003A37E0">
            <w:pPr>
              <w:spacing w:after="0" w:line="276" w:lineRule="auto"/>
              <w:ind w:firstLineChars="200" w:firstLine="400"/>
              <w:jc w:val="center"/>
              <w:rPr>
                <w:rFonts w:eastAsia="Times New Roman" w:cs="Times New Roman"/>
                <w:sz w:val="20"/>
                <w:szCs w:val="20"/>
              </w:rPr>
            </w:pPr>
            <w:r w:rsidRPr="006674EA">
              <w:rPr>
                <w:rFonts w:eastAsia="Times New Roman" w:cs="Times New Roman"/>
                <w:sz w:val="20"/>
                <w:szCs w:val="20"/>
              </w:rPr>
              <w:t>303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275EDB6" w14:textId="1160D31C" w:rsidR="00390FC3" w:rsidRPr="006674EA" w:rsidRDefault="00390FC3" w:rsidP="003A37E0">
            <w:pPr>
              <w:spacing w:after="0" w:line="276" w:lineRule="auto"/>
              <w:ind w:firstLineChars="300" w:firstLine="600"/>
              <w:jc w:val="center"/>
              <w:rPr>
                <w:rFonts w:eastAsia="Times New Roman" w:cs="Times New Roman"/>
                <w:sz w:val="20"/>
                <w:szCs w:val="20"/>
              </w:rPr>
            </w:pPr>
            <w:r w:rsidRPr="006674EA">
              <w:rPr>
                <w:rFonts w:eastAsia="Times New Roman" w:cs="Times New Roman"/>
                <w:sz w:val="20"/>
                <w:szCs w:val="20"/>
              </w:rPr>
              <w:t>13.7%</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112D32E4" w14:textId="135BF395" w:rsidR="00390FC3" w:rsidRPr="006674EA" w:rsidRDefault="00390FC3" w:rsidP="003A37E0">
            <w:pPr>
              <w:spacing w:after="0" w:line="276" w:lineRule="auto"/>
              <w:ind w:firstLineChars="100" w:firstLine="200"/>
              <w:jc w:val="center"/>
              <w:rPr>
                <w:rFonts w:eastAsia="Times New Roman" w:cs="Times New Roman"/>
                <w:sz w:val="20"/>
                <w:szCs w:val="20"/>
              </w:rPr>
            </w:pPr>
            <w:r w:rsidRPr="006674EA">
              <w:rPr>
                <w:rFonts w:eastAsia="Times New Roman" w:cs="Times New Roman"/>
                <w:sz w:val="20"/>
                <w:szCs w:val="20"/>
              </w:rPr>
              <w:t>$21,653</w:t>
            </w:r>
          </w:p>
        </w:tc>
      </w:tr>
      <w:tr w:rsidR="00390FC3" w:rsidRPr="00BC42A7" w14:paraId="24DA6E24"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1C097913" w14:textId="77777777" w:rsidR="00390FC3" w:rsidRPr="0059320B" w:rsidRDefault="00390FC3" w:rsidP="003A37E0">
            <w:pPr>
              <w:spacing w:after="0" w:line="276" w:lineRule="auto"/>
              <w:jc w:val="center"/>
              <w:rPr>
                <w:rFonts w:eastAsia="Times New Roman" w:cs="Times New Roman"/>
                <w:color w:val="000000"/>
                <w:sz w:val="20"/>
                <w:szCs w:val="20"/>
              </w:rPr>
            </w:pPr>
          </w:p>
        </w:tc>
        <w:tc>
          <w:tcPr>
            <w:tcW w:w="924" w:type="dxa"/>
            <w:tcBorders>
              <w:top w:val="single" w:sz="4" w:space="0" w:color="auto"/>
              <w:left w:val="nil"/>
              <w:bottom w:val="single" w:sz="4" w:space="0" w:color="auto"/>
              <w:right w:val="nil"/>
            </w:tcBorders>
          </w:tcPr>
          <w:p w14:paraId="4A888A32" w14:textId="77777777" w:rsidR="00390FC3" w:rsidRPr="006674EA" w:rsidRDefault="00390FC3" w:rsidP="003A37E0">
            <w:pPr>
              <w:spacing w:after="0" w:line="276" w:lineRule="auto"/>
              <w:jc w:val="center"/>
              <w:rPr>
                <w:rFonts w:eastAsia="Times New Roman" w:cs="Times New Roman"/>
                <w:color w:val="000000"/>
                <w:sz w:val="20"/>
                <w:szCs w:val="20"/>
              </w:rPr>
            </w:pPr>
          </w:p>
        </w:tc>
        <w:tc>
          <w:tcPr>
            <w:tcW w:w="6390" w:type="dxa"/>
            <w:gridSpan w:val="5"/>
            <w:tcBorders>
              <w:top w:val="single" w:sz="4" w:space="0" w:color="auto"/>
              <w:left w:val="nil"/>
              <w:bottom w:val="single" w:sz="4" w:space="0" w:color="auto"/>
              <w:right w:val="single" w:sz="8" w:space="0" w:color="auto"/>
            </w:tcBorders>
            <w:shd w:val="clear" w:color="auto" w:fill="auto"/>
            <w:noWrap/>
            <w:vAlign w:val="bottom"/>
          </w:tcPr>
          <w:p w14:paraId="2F502AFA" w14:textId="78B172A8" w:rsidR="00390FC3" w:rsidRPr="006674EA" w:rsidRDefault="00390FC3" w:rsidP="003A37E0">
            <w:pPr>
              <w:spacing w:after="0" w:line="276" w:lineRule="auto"/>
              <w:jc w:val="center"/>
              <w:rPr>
                <w:rFonts w:eastAsia="Times New Roman" w:cs="Times New Roman"/>
                <w:b/>
                <w:sz w:val="20"/>
                <w:szCs w:val="20"/>
              </w:rPr>
            </w:pPr>
            <w:r w:rsidRPr="006674EA">
              <w:rPr>
                <w:rFonts w:eastAsia="Times New Roman" w:cs="Times New Roman"/>
                <w:color w:val="000000"/>
                <w:sz w:val="20"/>
                <w:szCs w:val="20"/>
              </w:rPr>
              <w:t>Rank Select Career Cluster by the Following Categories</w:t>
            </w:r>
            <w:r w:rsidRPr="0059320B">
              <w:rPr>
                <w:rFonts w:eastAsia="Times New Roman" w:cs="Times New Roman"/>
                <w:color w:val="000000"/>
                <w:sz w:val="20"/>
                <w:szCs w:val="20"/>
              </w:rPr>
              <w:t>-&gt;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318D7D3B" w14:textId="3BAF2F1B" w:rsidR="00390FC3" w:rsidRPr="00AA74B8" w:rsidRDefault="00390FC3" w:rsidP="00AA74B8">
            <w:pPr>
              <w:spacing w:after="0" w:line="276" w:lineRule="auto"/>
              <w:ind w:firstLineChars="100" w:firstLine="200"/>
              <w:jc w:val="center"/>
              <w:rPr>
                <w:rFonts w:eastAsia="Times New Roman" w:cs="Times New Roman"/>
                <w:i/>
                <w:sz w:val="20"/>
                <w:szCs w:val="20"/>
              </w:rPr>
            </w:pPr>
            <w:r w:rsidRPr="00AA74B8">
              <w:rPr>
                <w:rFonts w:eastAsia="Times New Roman" w:cs="Times New Roman"/>
                <w:i/>
                <w:sz w:val="20"/>
                <w:szCs w:val="20"/>
              </w:rPr>
              <w:t>(4 of 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C0A140E" w14:textId="4D952328" w:rsidR="00390FC3" w:rsidRPr="00AA74B8" w:rsidRDefault="00390FC3" w:rsidP="00AA74B8">
            <w:pPr>
              <w:spacing w:after="0" w:line="276" w:lineRule="auto"/>
              <w:ind w:firstLineChars="200" w:firstLine="400"/>
              <w:jc w:val="center"/>
              <w:rPr>
                <w:rFonts w:eastAsia="Times New Roman" w:cs="Times New Roman"/>
                <w:i/>
                <w:sz w:val="20"/>
                <w:szCs w:val="20"/>
              </w:rPr>
            </w:pPr>
            <w:r w:rsidRPr="00AA74B8">
              <w:rPr>
                <w:rFonts w:eastAsia="Times New Roman" w:cs="Times New Roman"/>
                <w:i/>
                <w:sz w:val="20"/>
                <w:szCs w:val="20"/>
              </w:rPr>
              <w:t>(4 of 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9B02BD6" w14:textId="3996E2B5" w:rsidR="00390FC3" w:rsidRPr="00AA74B8" w:rsidRDefault="00390FC3" w:rsidP="00AA74B8">
            <w:pPr>
              <w:spacing w:after="0" w:line="276" w:lineRule="auto"/>
              <w:jc w:val="center"/>
              <w:rPr>
                <w:rFonts w:eastAsia="Times New Roman" w:cs="Times New Roman"/>
                <w:i/>
                <w:sz w:val="20"/>
                <w:szCs w:val="20"/>
              </w:rPr>
            </w:pPr>
            <w:r w:rsidRPr="00AA74B8">
              <w:rPr>
                <w:rFonts w:eastAsia="Times New Roman" w:cs="Times New Roman"/>
                <w:i/>
                <w:sz w:val="20"/>
                <w:szCs w:val="20"/>
              </w:rPr>
              <w:t>(3 of 5)</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068E86EA" w14:textId="366B27F3" w:rsidR="00390FC3" w:rsidRPr="00AA74B8" w:rsidRDefault="00390FC3" w:rsidP="00AA74B8">
            <w:pPr>
              <w:spacing w:after="0" w:line="276" w:lineRule="auto"/>
              <w:ind w:firstLineChars="100" w:firstLine="200"/>
              <w:jc w:val="center"/>
              <w:rPr>
                <w:rFonts w:eastAsia="Times New Roman" w:cs="Times New Roman"/>
                <w:i/>
                <w:sz w:val="20"/>
                <w:szCs w:val="20"/>
              </w:rPr>
            </w:pPr>
            <w:r w:rsidRPr="00AA74B8">
              <w:rPr>
                <w:rFonts w:eastAsia="Times New Roman" w:cs="Times New Roman"/>
                <w:i/>
                <w:sz w:val="20"/>
                <w:szCs w:val="20"/>
              </w:rPr>
              <w:t>5 of 5)</w:t>
            </w:r>
          </w:p>
        </w:tc>
      </w:tr>
      <w:tr w:rsidR="00390FC3" w:rsidRPr="00BC42A7" w14:paraId="6BAE3D42" w14:textId="77777777" w:rsidTr="002A1E0B">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782AABD" w14:textId="77777777" w:rsidR="00390FC3" w:rsidRPr="0059320B" w:rsidRDefault="00390FC3" w:rsidP="00346403">
            <w:pPr>
              <w:spacing w:after="0" w:line="276" w:lineRule="auto"/>
              <w:jc w:val="center"/>
              <w:rPr>
                <w:rFonts w:eastAsia="Times New Roman" w:cs="Times New Roman"/>
                <w:color w:val="000000"/>
                <w:sz w:val="20"/>
                <w:szCs w:val="20"/>
              </w:rPr>
            </w:pPr>
          </w:p>
        </w:tc>
        <w:tc>
          <w:tcPr>
            <w:tcW w:w="3510" w:type="dxa"/>
            <w:gridSpan w:val="2"/>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3ADCBCAC" w14:textId="1D7F2274" w:rsidR="00390FC3" w:rsidRPr="006674EA" w:rsidRDefault="00390FC3" w:rsidP="00346403">
            <w:pPr>
              <w:spacing w:after="0" w:line="276" w:lineRule="auto"/>
              <w:rPr>
                <w:rFonts w:eastAsia="Times New Roman" w:cs="Times New Roman"/>
                <w:sz w:val="20"/>
                <w:szCs w:val="20"/>
              </w:rPr>
            </w:pPr>
            <w:r w:rsidRPr="006674EA">
              <w:rPr>
                <w:rFonts w:ascii="Segoe UI" w:hAnsi="Segoe UI" w:cs="Segoe UI"/>
                <w:sz w:val="19"/>
                <w:szCs w:val="19"/>
              </w:rPr>
              <w:t>Early Childhood Development &amp; Services – Mid-Atlantic States</w:t>
            </w:r>
          </w:p>
        </w:tc>
        <w:tc>
          <w:tcPr>
            <w:tcW w:w="924" w:type="dxa"/>
            <w:tcBorders>
              <w:top w:val="single" w:sz="6" w:space="0" w:color="808080"/>
              <w:left w:val="single" w:sz="6" w:space="0" w:color="808080"/>
              <w:bottom w:val="single" w:sz="6" w:space="0" w:color="808080"/>
              <w:right w:val="single" w:sz="6" w:space="0" w:color="808080"/>
            </w:tcBorders>
            <w:shd w:val="clear" w:color="auto" w:fill="FFFFFF"/>
          </w:tcPr>
          <w:p w14:paraId="40A57DE1" w14:textId="77777777"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413EEC2C" w14:textId="732A810B"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25F73E16" w14:textId="1D3566D3" w:rsidR="00390FC3" w:rsidRPr="006674EA" w:rsidRDefault="00390FC3" w:rsidP="00346403">
            <w:pPr>
              <w:spacing w:after="0" w:line="276" w:lineRule="auto"/>
              <w:jc w:val="center"/>
              <w:rPr>
                <w:rFonts w:eastAsia="Times New Roman" w:cs="Times New Roman"/>
                <w:b/>
                <w:sz w:val="20"/>
                <w:szCs w:val="20"/>
              </w:rPr>
            </w:pPr>
          </w:p>
        </w:tc>
        <w:tc>
          <w:tcPr>
            <w:tcW w:w="1032"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19158D43" w14:textId="61C0D9DC" w:rsidR="00390FC3" w:rsidRPr="006674EA" w:rsidRDefault="00390FC3" w:rsidP="00346403">
            <w:pPr>
              <w:spacing w:after="0" w:line="276" w:lineRule="auto"/>
              <w:jc w:val="center"/>
              <w:rPr>
                <w:rFonts w:eastAsia="Times New Roman" w:cs="Times New Roman"/>
                <w:b/>
                <w:sz w:val="20"/>
                <w:szCs w:val="20"/>
              </w:rPr>
            </w:pPr>
            <w:r w:rsidRPr="006674EA">
              <w:rPr>
                <w:rFonts w:eastAsia="Times New Roman" w:cs="Times New Roman"/>
                <w:b/>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6AD910D0" w14:textId="1703C853" w:rsidR="00390FC3" w:rsidRPr="006674EA" w:rsidRDefault="00390FC3" w:rsidP="002A1E0B">
            <w:pPr>
              <w:spacing w:after="0" w:line="276" w:lineRule="auto"/>
              <w:ind w:firstLineChars="100" w:firstLine="190"/>
              <w:jc w:val="center"/>
              <w:rPr>
                <w:rFonts w:eastAsia="Times New Roman" w:cs="Times New Roman"/>
                <w:sz w:val="20"/>
                <w:szCs w:val="20"/>
              </w:rPr>
            </w:pPr>
            <w:r w:rsidRPr="006674EA">
              <w:rPr>
                <w:rFonts w:ascii="Segoe UI" w:hAnsi="Segoe UI" w:cs="Segoe UI"/>
                <w:sz w:val="19"/>
                <w:szCs w:val="19"/>
              </w:rPr>
              <w:t>66,820</w:t>
            </w:r>
          </w:p>
        </w:tc>
        <w:tc>
          <w:tcPr>
            <w:tcW w:w="1350"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2466F4B9" w14:textId="0728D419" w:rsidR="00390FC3" w:rsidRPr="006674EA" w:rsidRDefault="00390FC3" w:rsidP="002A1E0B">
            <w:pPr>
              <w:spacing w:after="0" w:line="276" w:lineRule="auto"/>
              <w:ind w:firstLineChars="200" w:firstLine="380"/>
              <w:jc w:val="center"/>
              <w:rPr>
                <w:rFonts w:eastAsia="Times New Roman" w:cs="Times New Roman"/>
                <w:sz w:val="20"/>
                <w:szCs w:val="20"/>
              </w:rPr>
            </w:pPr>
            <w:r w:rsidRPr="006674EA">
              <w:rPr>
                <w:rFonts w:ascii="Segoe UI" w:hAnsi="Segoe UI" w:cs="Segoe UI"/>
                <w:sz w:val="19"/>
                <w:szCs w:val="19"/>
              </w:rPr>
              <w:t>10,763</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CC72C1C" w14:textId="6F2BC357" w:rsidR="00390FC3" w:rsidRPr="006674EA" w:rsidRDefault="00390FC3" w:rsidP="002A1E0B">
            <w:pPr>
              <w:spacing w:after="0" w:line="276" w:lineRule="auto"/>
              <w:ind w:firstLineChars="300" w:firstLine="600"/>
              <w:jc w:val="center"/>
              <w:rPr>
                <w:rFonts w:eastAsia="Times New Roman" w:cs="Times New Roman"/>
                <w:sz w:val="20"/>
                <w:szCs w:val="20"/>
              </w:rPr>
            </w:pPr>
            <w:r w:rsidRPr="006674EA">
              <w:rPr>
                <w:rFonts w:eastAsia="Times New Roman" w:cs="Times New Roman"/>
                <w:sz w:val="20"/>
                <w:szCs w:val="20"/>
              </w:rPr>
              <w:t>8.9%</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1FF3EBEA" w14:textId="19879BE4" w:rsidR="00390FC3" w:rsidRPr="006674EA" w:rsidRDefault="00390FC3" w:rsidP="002A1E0B">
            <w:pPr>
              <w:spacing w:after="0" w:line="276" w:lineRule="auto"/>
              <w:ind w:firstLineChars="100" w:firstLine="200"/>
              <w:jc w:val="center"/>
              <w:rPr>
                <w:rFonts w:eastAsia="Times New Roman" w:cs="Times New Roman"/>
                <w:sz w:val="20"/>
                <w:szCs w:val="20"/>
              </w:rPr>
            </w:pPr>
            <w:r w:rsidRPr="006674EA">
              <w:rPr>
                <w:rFonts w:eastAsia="Times New Roman" w:cs="Times New Roman"/>
                <w:sz w:val="20"/>
                <w:szCs w:val="20"/>
              </w:rPr>
              <w:t>$22,913</w:t>
            </w:r>
          </w:p>
        </w:tc>
      </w:tr>
      <w:tr w:rsidR="00390FC3" w:rsidRPr="00BC42A7" w14:paraId="081070F1" w14:textId="77777777" w:rsidTr="002A1E0B">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432859A" w14:textId="77777777" w:rsidR="00390FC3" w:rsidRPr="0059320B" w:rsidRDefault="00390FC3" w:rsidP="00346403">
            <w:pPr>
              <w:spacing w:after="0" w:line="276" w:lineRule="auto"/>
              <w:jc w:val="center"/>
              <w:rPr>
                <w:rFonts w:eastAsia="Times New Roman" w:cs="Times New Roman"/>
                <w:color w:val="000000"/>
                <w:sz w:val="20"/>
                <w:szCs w:val="20"/>
              </w:rPr>
            </w:pPr>
          </w:p>
        </w:tc>
        <w:tc>
          <w:tcPr>
            <w:tcW w:w="3510" w:type="dxa"/>
            <w:gridSpan w:val="2"/>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213C1B1F" w14:textId="08CF3E2D" w:rsidR="00390FC3" w:rsidRPr="006674EA" w:rsidRDefault="00390FC3" w:rsidP="00346403">
            <w:pPr>
              <w:spacing w:after="0" w:line="276" w:lineRule="auto"/>
              <w:rPr>
                <w:rFonts w:eastAsia="Times New Roman" w:cs="Times New Roman"/>
                <w:sz w:val="20"/>
                <w:szCs w:val="20"/>
              </w:rPr>
            </w:pPr>
            <w:r w:rsidRPr="006674EA">
              <w:rPr>
                <w:rFonts w:ascii="Segoe UI" w:hAnsi="Segoe UI" w:cs="Segoe UI"/>
                <w:sz w:val="19"/>
                <w:szCs w:val="19"/>
              </w:rPr>
              <w:t>Early Childhood Development &amp; Services- United States</w:t>
            </w:r>
          </w:p>
        </w:tc>
        <w:tc>
          <w:tcPr>
            <w:tcW w:w="924" w:type="dxa"/>
            <w:tcBorders>
              <w:top w:val="single" w:sz="6" w:space="0" w:color="808080"/>
              <w:left w:val="single" w:sz="6" w:space="0" w:color="808080"/>
              <w:bottom w:val="single" w:sz="6" w:space="0" w:color="808080"/>
              <w:right w:val="single" w:sz="6" w:space="0" w:color="808080"/>
            </w:tcBorders>
            <w:shd w:val="clear" w:color="auto" w:fill="F5F5F5"/>
          </w:tcPr>
          <w:p w14:paraId="162AD8AF" w14:textId="77777777"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9E93441" w14:textId="27DAF662"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228659BD" w14:textId="17AFC3E0" w:rsidR="00390FC3" w:rsidRPr="006674EA" w:rsidRDefault="00390FC3" w:rsidP="00346403">
            <w:pPr>
              <w:spacing w:after="0" w:line="276" w:lineRule="auto"/>
              <w:jc w:val="center"/>
              <w:rPr>
                <w:rFonts w:eastAsia="Times New Roman" w:cs="Times New Roman"/>
                <w:b/>
                <w:sz w:val="20"/>
                <w:szCs w:val="20"/>
              </w:rPr>
            </w:pPr>
          </w:p>
        </w:tc>
        <w:tc>
          <w:tcPr>
            <w:tcW w:w="10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72D5D03" w14:textId="21226143" w:rsidR="00390FC3" w:rsidRPr="006674EA" w:rsidRDefault="00390FC3" w:rsidP="00346403">
            <w:pPr>
              <w:spacing w:after="0" w:line="276" w:lineRule="auto"/>
              <w:jc w:val="center"/>
              <w:rPr>
                <w:rFonts w:eastAsia="Times New Roman" w:cs="Times New Roman"/>
                <w:b/>
                <w:sz w:val="20"/>
                <w:szCs w:val="20"/>
              </w:rPr>
            </w:pPr>
            <w:r w:rsidRPr="006674EA">
              <w:rPr>
                <w:rFonts w:eastAsia="Times New Roman" w:cs="Times New Roman"/>
                <w:b/>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4255FC27" w14:textId="445D828C" w:rsidR="00390FC3" w:rsidRPr="006674EA" w:rsidRDefault="00390FC3" w:rsidP="002A1E0B">
            <w:pPr>
              <w:spacing w:after="0" w:line="276" w:lineRule="auto"/>
              <w:ind w:firstLineChars="100" w:firstLine="190"/>
              <w:jc w:val="center"/>
              <w:rPr>
                <w:rFonts w:eastAsia="Times New Roman" w:cs="Times New Roman"/>
                <w:sz w:val="20"/>
                <w:szCs w:val="20"/>
              </w:rPr>
            </w:pPr>
            <w:r w:rsidRPr="006674EA">
              <w:rPr>
                <w:rFonts w:ascii="Segoe UI" w:hAnsi="Segoe UI" w:cs="Segoe UI"/>
                <w:sz w:val="19"/>
                <w:szCs w:val="19"/>
              </w:rPr>
              <w:t>573,440</w:t>
            </w:r>
          </w:p>
        </w:tc>
        <w:tc>
          <w:tcPr>
            <w:tcW w:w="1350"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77B7499E" w14:textId="2D0C1858" w:rsidR="00390FC3" w:rsidRPr="006674EA" w:rsidRDefault="00390FC3" w:rsidP="002A1E0B">
            <w:pPr>
              <w:spacing w:after="0" w:line="276" w:lineRule="auto"/>
              <w:ind w:firstLineChars="200" w:firstLine="380"/>
              <w:jc w:val="center"/>
              <w:rPr>
                <w:rFonts w:eastAsia="Times New Roman" w:cs="Times New Roman"/>
                <w:sz w:val="20"/>
                <w:szCs w:val="20"/>
              </w:rPr>
            </w:pPr>
            <w:r w:rsidRPr="006674EA">
              <w:rPr>
                <w:rFonts w:ascii="Segoe UI" w:hAnsi="Segoe UI" w:cs="Segoe UI"/>
                <w:sz w:val="19"/>
                <w:szCs w:val="19"/>
              </w:rPr>
              <w:t>69,300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4D90305A" w14:textId="00F7CA2F" w:rsidR="00390FC3" w:rsidRPr="006674EA" w:rsidRDefault="00390FC3" w:rsidP="002A1E0B">
            <w:pPr>
              <w:spacing w:after="0" w:line="276" w:lineRule="auto"/>
              <w:ind w:firstLineChars="300" w:firstLine="600"/>
              <w:jc w:val="center"/>
              <w:rPr>
                <w:rFonts w:eastAsia="Times New Roman" w:cs="Times New Roman"/>
                <w:sz w:val="20"/>
                <w:szCs w:val="20"/>
              </w:rPr>
            </w:pPr>
            <w:r w:rsidRPr="006674EA">
              <w:rPr>
                <w:rFonts w:eastAsia="Times New Roman" w:cs="Times New Roman"/>
                <w:sz w:val="20"/>
                <w:szCs w:val="20"/>
              </w:rPr>
              <w:t>5.5%</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2F9BD393" w14:textId="1D1654AF" w:rsidR="00390FC3" w:rsidRPr="006674EA" w:rsidRDefault="00390FC3" w:rsidP="002A1E0B">
            <w:pPr>
              <w:spacing w:after="0" w:line="276" w:lineRule="auto"/>
              <w:ind w:firstLineChars="100" w:firstLine="200"/>
              <w:jc w:val="center"/>
              <w:rPr>
                <w:rFonts w:eastAsia="Times New Roman" w:cs="Times New Roman"/>
                <w:sz w:val="20"/>
                <w:szCs w:val="20"/>
              </w:rPr>
            </w:pPr>
            <w:r w:rsidRPr="006674EA">
              <w:rPr>
                <w:rFonts w:eastAsia="Times New Roman" w:cs="Times New Roman"/>
                <w:sz w:val="20"/>
                <w:szCs w:val="20"/>
              </w:rPr>
              <w:t>$22,310</w:t>
            </w:r>
          </w:p>
        </w:tc>
      </w:tr>
      <w:tr w:rsidR="00390FC3" w:rsidRPr="00BC42A7" w14:paraId="717F36E5"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6478198B" w14:textId="77777777" w:rsidR="00390FC3" w:rsidRPr="0059320B" w:rsidRDefault="00390FC3" w:rsidP="00346403">
            <w:pPr>
              <w:spacing w:after="0" w:line="276" w:lineRule="auto"/>
              <w:jc w:val="center"/>
              <w:rPr>
                <w:rFonts w:eastAsia="Times New Roman" w:cs="Times New Roman"/>
                <w:color w:val="000000"/>
                <w:sz w:val="20"/>
                <w:szCs w:val="20"/>
              </w:rPr>
            </w:pPr>
          </w:p>
        </w:tc>
        <w:tc>
          <w:tcPr>
            <w:tcW w:w="3510" w:type="dxa"/>
            <w:gridSpan w:val="2"/>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6E78D6E4" w14:textId="3AACF30A" w:rsidR="00390FC3" w:rsidRPr="006674EA" w:rsidRDefault="00390FC3" w:rsidP="00346403">
            <w:pPr>
              <w:spacing w:after="0" w:line="276" w:lineRule="auto"/>
              <w:rPr>
                <w:rFonts w:ascii="Segoe UI" w:hAnsi="Segoe UI" w:cs="Segoe UI"/>
                <w:sz w:val="19"/>
                <w:szCs w:val="19"/>
              </w:rPr>
            </w:pPr>
            <w:r>
              <w:rPr>
                <w:rFonts w:ascii="Segoe UI" w:hAnsi="Segoe UI" w:cs="Segoe UI"/>
                <w:sz w:val="19"/>
                <w:szCs w:val="19"/>
              </w:rPr>
              <w:t>Childcare Worker</w:t>
            </w:r>
          </w:p>
        </w:tc>
        <w:tc>
          <w:tcPr>
            <w:tcW w:w="924" w:type="dxa"/>
            <w:tcBorders>
              <w:top w:val="single" w:sz="6" w:space="0" w:color="808080"/>
              <w:left w:val="single" w:sz="6" w:space="0" w:color="808080"/>
              <w:bottom w:val="single" w:sz="6" w:space="0" w:color="808080"/>
              <w:right w:val="single" w:sz="6" w:space="0" w:color="808080"/>
            </w:tcBorders>
            <w:shd w:val="clear" w:color="auto" w:fill="F5F5F5"/>
          </w:tcPr>
          <w:p w14:paraId="70823522" w14:textId="77777777"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2CD8CA29" w14:textId="04C76534"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3D05EF0" w14:textId="77777777" w:rsidR="00390FC3" w:rsidRPr="006674EA" w:rsidRDefault="00390FC3" w:rsidP="00346403">
            <w:pPr>
              <w:spacing w:after="0" w:line="276" w:lineRule="auto"/>
              <w:jc w:val="center"/>
              <w:rPr>
                <w:rFonts w:eastAsia="Times New Roman" w:cs="Times New Roman"/>
                <w:b/>
                <w:sz w:val="20"/>
                <w:szCs w:val="20"/>
              </w:rPr>
            </w:pPr>
          </w:p>
        </w:tc>
        <w:tc>
          <w:tcPr>
            <w:tcW w:w="10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BD6E113" w14:textId="3DBABB01" w:rsidR="00390FC3" w:rsidRPr="006674EA" w:rsidRDefault="00390FC3" w:rsidP="00346403">
            <w:pPr>
              <w:spacing w:after="0" w:line="276" w:lineRule="auto"/>
              <w:jc w:val="center"/>
              <w:rPr>
                <w:rFonts w:eastAsia="Times New Roman" w:cs="Times New Roman"/>
                <w:b/>
                <w:sz w:val="20"/>
                <w:szCs w:val="20"/>
              </w:rPr>
            </w:pPr>
            <w:r w:rsidRPr="006674EA">
              <w:rPr>
                <w:rFonts w:eastAsia="Times New Roman" w:cs="Times New Roman"/>
                <w:b/>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D855F1C" w14:textId="0AA6F4B4" w:rsidR="00390FC3" w:rsidRPr="006674EA" w:rsidRDefault="00390FC3" w:rsidP="00346403">
            <w:pPr>
              <w:spacing w:after="0" w:line="276" w:lineRule="auto"/>
              <w:ind w:firstLineChars="100" w:firstLine="190"/>
              <w:jc w:val="center"/>
              <w:rPr>
                <w:rFonts w:ascii="Segoe UI" w:hAnsi="Segoe UI" w:cs="Segoe UI"/>
                <w:sz w:val="19"/>
                <w:szCs w:val="19"/>
              </w:rPr>
            </w:pPr>
            <w:r>
              <w:rPr>
                <w:rFonts w:ascii="Segoe UI" w:hAnsi="Segoe UI" w:cs="Segoe UI"/>
                <w:sz w:val="19"/>
                <w:szCs w:val="19"/>
              </w:rPr>
              <w:t>1,410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09E7A68" w14:textId="4A5358C5" w:rsidR="00390FC3" w:rsidRPr="006674EA" w:rsidRDefault="00390FC3" w:rsidP="00346403">
            <w:pPr>
              <w:spacing w:after="0" w:line="276" w:lineRule="auto"/>
              <w:ind w:firstLineChars="200" w:firstLine="380"/>
              <w:jc w:val="center"/>
              <w:rPr>
                <w:rFonts w:ascii="Segoe UI" w:hAnsi="Segoe UI" w:cs="Segoe UI"/>
                <w:sz w:val="19"/>
                <w:szCs w:val="19"/>
              </w:rPr>
            </w:pPr>
            <w:r>
              <w:rPr>
                <w:rFonts w:ascii="Segoe UI" w:hAnsi="Segoe UI" w:cs="Segoe UI"/>
                <w:sz w:val="19"/>
                <w:szCs w:val="19"/>
              </w:rPr>
              <w:t>303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ACABB54" w14:textId="7D8E0E04" w:rsidR="00390FC3" w:rsidRPr="006674EA" w:rsidRDefault="00390FC3" w:rsidP="00346403">
            <w:pPr>
              <w:spacing w:after="0" w:line="276" w:lineRule="auto"/>
              <w:ind w:firstLineChars="300" w:firstLine="600"/>
              <w:jc w:val="center"/>
              <w:rPr>
                <w:rFonts w:eastAsia="Times New Roman" w:cs="Times New Roman"/>
                <w:sz w:val="20"/>
                <w:szCs w:val="20"/>
              </w:rPr>
            </w:pPr>
            <w:r>
              <w:rPr>
                <w:rFonts w:eastAsia="Times New Roman" w:cs="Times New Roman"/>
                <w:sz w:val="20"/>
                <w:szCs w:val="20"/>
              </w:rPr>
              <w:t>13.7%</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6E814D4B" w14:textId="73D78D3D" w:rsidR="00390FC3" w:rsidRPr="006674EA" w:rsidRDefault="00390FC3" w:rsidP="00346403">
            <w:pPr>
              <w:spacing w:after="0" w:line="276" w:lineRule="auto"/>
              <w:ind w:firstLineChars="100" w:firstLine="200"/>
              <w:jc w:val="center"/>
              <w:rPr>
                <w:rFonts w:eastAsia="Times New Roman" w:cs="Times New Roman"/>
                <w:sz w:val="20"/>
                <w:szCs w:val="20"/>
              </w:rPr>
            </w:pPr>
            <w:r>
              <w:rPr>
                <w:rFonts w:eastAsia="Times New Roman" w:cs="Times New Roman"/>
                <w:sz w:val="20"/>
                <w:szCs w:val="20"/>
              </w:rPr>
              <w:t>$21,653</w:t>
            </w:r>
          </w:p>
        </w:tc>
      </w:tr>
    </w:tbl>
    <w:p w14:paraId="6BF62FE3" w14:textId="77777777" w:rsidR="000D3D1B" w:rsidRDefault="000D3D1B" w:rsidP="000D3D1B">
      <w:pPr>
        <w:spacing w:before="240" w:after="0" w:line="276" w:lineRule="auto"/>
        <w:rPr>
          <w:rFonts w:eastAsia="Times New Roman" w:cs="Times New Roman"/>
          <w:b/>
          <w:color w:val="000000"/>
          <w:u w:val="single"/>
        </w:rPr>
      </w:pPr>
      <w:r>
        <w:rPr>
          <w:rFonts w:eastAsia="Times New Roman" w:cs="Times New Roman"/>
          <w:b/>
          <w:color w:val="000000"/>
          <w:u w:val="single"/>
        </w:rPr>
        <w:t xml:space="preserve">Table 3: LMI by </w:t>
      </w:r>
      <w:r w:rsidRPr="00F81FCE">
        <w:rPr>
          <w:rFonts w:eastAsia="Times New Roman" w:cs="Times New Roman"/>
          <w:b/>
          <w:color w:val="000000"/>
          <w:u w:val="single"/>
        </w:rPr>
        <w:t>Career Cluster &amp; Pathway</w:t>
      </w:r>
      <w:r>
        <w:rPr>
          <w:rFonts w:eastAsia="Times New Roman" w:cs="Times New Roman"/>
          <w:b/>
          <w:color w:val="000000"/>
          <w:u w:val="single"/>
        </w:rPr>
        <w:t xml:space="preserve"> (Questions/Analysis)</w:t>
      </w:r>
    </w:p>
    <w:p w14:paraId="5E980323" w14:textId="77777777" w:rsidR="000D3D1B" w:rsidRPr="00BC42A7" w:rsidRDefault="000D3D1B" w:rsidP="000D3D1B">
      <w:pPr>
        <w:spacing w:after="0" w:line="276" w:lineRule="auto"/>
        <w:rPr>
          <w:rFonts w:eastAsia="Times New Roman" w:cs="Times New Roman"/>
          <w:color w:val="000000"/>
        </w:rPr>
      </w:pPr>
      <w:r w:rsidRPr="00D374D6">
        <w:rPr>
          <w:rFonts w:eastAsia="Times New Roman" w:cs="Times New Roman"/>
          <w:i/>
          <w:color w:val="000000"/>
        </w:rPr>
        <w:t>(</w:t>
      </w:r>
      <w:proofErr w:type="gramStart"/>
      <w:r w:rsidRPr="00D374D6">
        <w:rPr>
          <w:rFonts w:eastAsia="Times New Roman" w:cs="Times New Roman"/>
          <w:i/>
          <w:color w:val="000000"/>
        </w:rPr>
        <w:t>see</w:t>
      </w:r>
      <w:proofErr w:type="gramEnd"/>
      <w:r w:rsidRPr="00D374D6">
        <w:rPr>
          <w:rFonts w:eastAsia="Times New Roman" w:cs="Times New Roman"/>
          <w:i/>
          <w:color w:val="000000"/>
        </w:rPr>
        <w:t xml:space="preserve"> instructions on </w:t>
      </w:r>
      <w:r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5</w:t>
      </w:r>
      <w:r w:rsidRPr="00D374D6">
        <w:rPr>
          <w:rFonts w:eastAsia="Times New Roman" w:cs="Times New Roman"/>
          <w:bCs/>
          <w:i/>
          <w:color w:val="000000"/>
          <w:shd w:val="clear" w:color="auto" w:fill="FFFFFF" w:themeFill="background1"/>
        </w:rPr>
        <w:t>, LMI Instructions &amp; Guidance Document)</w:t>
      </w:r>
    </w:p>
    <w:p w14:paraId="08BD304F" w14:textId="77777777" w:rsidR="000D3D1B" w:rsidRDefault="000D3D1B" w:rsidP="000D3D1B">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lastRenderedPageBreak/>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w:t>
      </w:r>
      <w:r>
        <w:rPr>
          <w:rFonts w:eastAsia="Times New Roman" w:cs="Times New Roman"/>
          <w:color w:val="000000"/>
        </w:rPr>
        <w:t>cluster</w:t>
      </w:r>
      <w:r w:rsidRPr="001145EA">
        <w:rPr>
          <w:rFonts w:eastAsia="Times New Roman" w:cs="Times New Roman"/>
          <w:color w:val="000000"/>
        </w:rPr>
        <w:t xml:space="preserve"> compare </w:t>
      </w:r>
      <w:r>
        <w:rPr>
          <w:rFonts w:eastAsia="Times New Roman" w:cs="Times New Roman"/>
          <w:color w:val="000000"/>
        </w:rPr>
        <w:t>to</w:t>
      </w:r>
      <w:r w:rsidRPr="001145EA">
        <w:rPr>
          <w:rFonts w:eastAsia="Times New Roman" w:cs="Times New Roman"/>
          <w:color w:val="000000"/>
        </w:rPr>
        <w:t xml:space="preserve"> </w:t>
      </w:r>
      <w:r>
        <w:rPr>
          <w:rFonts w:eastAsia="Times New Roman" w:cs="Times New Roman"/>
          <w:color w:val="000000"/>
        </w:rPr>
        <w:t xml:space="preserve">LMI for </w:t>
      </w:r>
      <w:r w:rsidRPr="001145EA">
        <w:rPr>
          <w:rFonts w:eastAsia="Times New Roman" w:cs="Times New Roman"/>
          <w:color w:val="000000"/>
        </w:rPr>
        <w:t>other cluster</w:t>
      </w:r>
      <w:r>
        <w:rPr>
          <w:rFonts w:eastAsia="Times New Roman" w:cs="Times New Roman"/>
          <w:color w:val="000000"/>
        </w:rPr>
        <w:t>s in the State of Delaware</w:t>
      </w:r>
      <w:r w:rsidRPr="001145EA">
        <w:rPr>
          <w:rFonts w:eastAsia="Times New Roman" w:cs="Times New Roman"/>
          <w:color w:val="000000"/>
        </w:rPr>
        <w:t>?</w:t>
      </w:r>
      <w:r>
        <w:rPr>
          <w:rFonts w:eastAsia="Times New Roman" w:cs="Times New Roman"/>
          <w:color w:val="000000"/>
        </w:rPr>
        <w:t xml:space="preserve">  Is the career cluster rated as high wage and high demand?  </w:t>
      </w:r>
    </w:p>
    <w:p w14:paraId="217B5BF6" w14:textId="77777777" w:rsidR="00453442" w:rsidRDefault="00453442" w:rsidP="00453442">
      <w:pPr>
        <w:pStyle w:val="ListParagraph"/>
        <w:spacing w:after="0" w:line="276" w:lineRule="auto"/>
        <w:ind w:left="360"/>
        <w:rPr>
          <w:rFonts w:eastAsia="Times New Roman" w:cs="Times New Roman"/>
          <w:color w:val="000000"/>
        </w:rPr>
      </w:pPr>
    </w:p>
    <w:p w14:paraId="7D24E24F" w14:textId="07C1CDE5" w:rsidR="00453442" w:rsidRDefault="00517B36" w:rsidP="00453442">
      <w:pPr>
        <w:pStyle w:val="ListParagraph"/>
        <w:spacing w:after="0" w:line="276" w:lineRule="auto"/>
        <w:ind w:left="360"/>
        <w:rPr>
          <w:rFonts w:eastAsia="Times New Roman" w:cs="Times New Roman"/>
          <w:b/>
          <w:color w:val="000000"/>
        </w:rPr>
      </w:pPr>
      <w:r w:rsidRPr="009D11F1">
        <w:rPr>
          <w:rFonts w:eastAsia="Times New Roman" w:cs="Times New Roman"/>
          <w:b/>
          <w:color w:val="000000"/>
        </w:rPr>
        <w:t>Employment opportunities in the Teaching &amp; Training Career Cluster</w:t>
      </w:r>
      <w:r w:rsidR="00453442" w:rsidRPr="009D11F1">
        <w:rPr>
          <w:rFonts w:eastAsia="Times New Roman" w:cs="Times New Roman"/>
          <w:b/>
          <w:color w:val="000000"/>
        </w:rPr>
        <w:t xml:space="preserve"> </w:t>
      </w:r>
      <w:r w:rsidRPr="009D11F1">
        <w:rPr>
          <w:rFonts w:eastAsia="Times New Roman" w:cs="Times New Roman"/>
          <w:b/>
          <w:color w:val="000000"/>
        </w:rPr>
        <w:t xml:space="preserve">are ranked </w:t>
      </w:r>
      <w:r w:rsidR="00453442" w:rsidRPr="009D11F1">
        <w:rPr>
          <w:rFonts w:eastAsia="Times New Roman" w:cs="Times New Roman"/>
          <w:b/>
          <w:color w:val="000000"/>
        </w:rPr>
        <w:t>bett</w:t>
      </w:r>
      <w:r w:rsidRPr="009D11F1">
        <w:rPr>
          <w:rFonts w:eastAsia="Times New Roman" w:cs="Times New Roman"/>
          <w:b/>
          <w:color w:val="000000"/>
        </w:rPr>
        <w:t>er than average</w:t>
      </w:r>
      <w:r w:rsidR="00453442" w:rsidRPr="009D11F1">
        <w:rPr>
          <w:rFonts w:eastAsia="Times New Roman" w:cs="Times New Roman"/>
          <w:b/>
          <w:color w:val="000000"/>
        </w:rPr>
        <w:t xml:space="preserve">.  </w:t>
      </w:r>
      <w:r w:rsidR="00CA2C32">
        <w:rPr>
          <w:rFonts w:eastAsia="Times New Roman" w:cs="Times New Roman"/>
          <w:b/>
          <w:color w:val="000000"/>
        </w:rPr>
        <w:t xml:space="preserve">This cluster is high wage, high skill, and high demand with above average salaries. </w:t>
      </w:r>
      <w:r w:rsidR="006674EA">
        <w:rPr>
          <w:rFonts w:eastAsia="Times New Roman" w:cs="Times New Roman"/>
          <w:b/>
          <w:color w:val="000000"/>
        </w:rPr>
        <w:t xml:space="preserve"> Early Childhood op</w:t>
      </w:r>
      <w:r w:rsidR="00AA74B8">
        <w:rPr>
          <w:rFonts w:eastAsia="Times New Roman" w:cs="Times New Roman"/>
          <w:b/>
          <w:color w:val="000000"/>
        </w:rPr>
        <w:t>portunities are in high demand and show above average growth potential.</w:t>
      </w:r>
    </w:p>
    <w:p w14:paraId="3104883C" w14:textId="428AE4EC" w:rsidR="006B1766" w:rsidRDefault="006B1766" w:rsidP="00453442">
      <w:pPr>
        <w:pStyle w:val="ListParagraph"/>
        <w:spacing w:after="0" w:line="276" w:lineRule="auto"/>
        <w:ind w:left="360"/>
        <w:rPr>
          <w:rFonts w:eastAsia="Times New Roman" w:cs="Times New Roman"/>
          <w:b/>
          <w:color w:val="000000"/>
        </w:rPr>
      </w:pPr>
      <w:r>
        <w:rPr>
          <w:rFonts w:eastAsia="Times New Roman" w:cs="Times New Roman"/>
          <w:b/>
          <w:color w:val="000000"/>
        </w:rPr>
        <w:t>Employment within the Human Services Career Cluster are high skill and high demand with excellent growth opportunities</w:t>
      </w:r>
      <w:r w:rsidR="002A1E0B">
        <w:rPr>
          <w:rFonts w:eastAsia="Times New Roman" w:cs="Times New Roman"/>
          <w:b/>
          <w:color w:val="000000"/>
        </w:rPr>
        <w:t>; however, the wage for this c</w:t>
      </w:r>
      <w:r>
        <w:rPr>
          <w:rFonts w:eastAsia="Times New Roman" w:cs="Times New Roman"/>
          <w:b/>
          <w:color w:val="000000"/>
        </w:rPr>
        <w:t xml:space="preserve">areer </w:t>
      </w:r>
      <w:r w:rsidR="002A1E0B">
        <w:rPr>
          <w:rFonts w:eastAsia="Times New Roman" w:cs="Times New Roman"/>
          <w:b/>
          <w:color w:val="000000"/>
        </w:rPr>
        <w:t>c</w:t>
      </w:r>
      <w:r>
        <w:rPr>
          <w:rFonts w:eastAsia="Times New Roman" w:cs="Times New Roman"/>
          <w:b/>
          <w:color w:val="000000"/>
        </w:rPr>
        <w:t xml:space="preserve">luster is low. </w:t>
      </w:r>
    </w:p>
    <w:p w14:paraId="4A0B3B67" w14:textId="77777777" w:rsidR="000D3D1B" w:rsidRPr="001145EA" w:rsidRDefault="000D3D1B" w:rsidP="000D3D1B">
      <w:pPr>
        <w:spacing w:after="0" w:line="276" w:lineRule="auto"/>
        <w:rPr>
          <w:rFonts w:eastAsia="Times New Roman" w:cs="Times New Roman"/>
          <w:color w:val="000000"/>
        </w:rPr>
      </w:pPr>
    </w:p>
    <w:p w14:paraId="2BF2AD52" w14:textId="77777777" w:rsidR="000D3D1B" w:rsidRDefault="000D3D1B" w:rsidP="000D3D1B">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pathway compare </w:t>
      </w:r>
      <w:r>
        <w:rPr>
          <w:rFonts w:eastAsia="Times New Roman" w:cs="Times New Roman"/>
          <w:color w:val="000000"/>
        </w:rPr>
        <w:t>to LMI at the</w:t>
      </w:r>
      <w:r w:rsidRPr="001145EA">
        <w:rPr>
          <w:rFonts w:eastAsia="Times New Roman" w:cs="Times New Roman"/>
          <w:color w:val="000000"/>
        </w:rPr>
        <w:t xml:space="preserve"> cluster</w:t>
      </w:r>
      <w:r>
        <w:rPr>
          <w:rFonts w:eastAsia="Times New Roman" w:cs="Times New Roman"/>
          <w:color w:val="000000"/>
        </w:rPr>
        <w:t xml:space="preserve"> level</w:t>
      </w:r>
      <w:r w:rsidRPr="001145EA">
        <w:rPr>
          <w:rFonts w:eastAsia="Times New Roman" w:cs="Times New Roman"/>
          <w:color w:val="000000"/>
        </w:rPr>
        <w:t>?</w:t>
      </w:r>
      <w:r>
        <w:rPr>
          <w:rFonts w:eastAsia="Times New Roman" w:cs="Times New Roman"/>
          <w:color w:val="000000"/>
        </w:rPr>
        <w:t xml:space="preserve">  How does the identified pathway level LMI in Delaware compare to the pathway level LMI in the Mid-Atlantic and/or the United States?  How does the identified pathway level LMI in Delaware compare to the other pathway level LMI in Delaware?  </w:t>
      </w:r>
    </w:p>
    <w:p w14:paraId="62C94B04" w14:textId="77777777" w:rsidR="009D11F1" w:rsidRDefault="009D11F1" w:rsidP="009D11F1">
      <w:pPr>
        <w:pStyle w:val="ListParagraph"/>
        <w:spacing w:after="0" w:line="276" w:lineRule="auto"/>
        <w:ind w:left="360"/>
        <w:rPr>
          <w:rFonts w:eastAsia="Times New Roman" w:cs="Times New Roman"/>
          <w:color w:val="000000"/>
        </w:rPr>
      </w:pPr>
    </w:p>
    <w:p w14:paraId="5F0120E2" w14:textId="4B18752D" w:rsidR="00B126A7" w:rsidRDefault="00517B36" w:rsidP="00517B36">
      <w:pPr>
        <w:pStyle w:val="ListParagraph"/>
        <w:spacing w:after="0" w:line="276" w:lineRule="auto"/>
        <w:ind w:left="360"/>
        <w:rPr>
          <w:rFonts w:eastAsia="Times New Roman" w:cs="Times New Roman"/>
          <w:b/>
          <w:color w:val="000000"/>
          <w:u w:val="single"/>
        </w:rPr>
      </w:pPr>
      <w:r w:rsidRPr="009D11F1">
        <w:rPr>
          <w:rFonts w:eastAsia="Times New Roman" w:cs="Times New Roman"/>
          <w:b/>
          <w:color w:val="000000"/>
        </w:rPr>
        <w:t>In the Education &amp; Training Career Cluster the Teaching/Training pathway ranks #1 in employment and employment change.  Administrative positions outpace Teachi</w:t>
      </w:r>
      <w:r w:rsidR="00A64A0F">
        <w:rPr>
          <w:rFonts w:eastAsia="Times New Roman" w:cs="Times New Roman"/>
          <w:b/>
          <w:color w:val="000000"/>
        </w:rPr>
        <w:t xml:space="preserve">ng/Training positions in wage; </w:t>
      </w:r>
      <w:r w:rsidR="00CA2C32">
        <w:rPr>
          <w:rFonts w:eastAsia="Times New Roman" w:cs="Times New Roman"/>
          <w:b/>
          <w:color w:val="000000"/>
        </w:rPr>
        <w:t>h</w:t>
      </w:r>
      <w:r w:rsidRPr="009D11F1">
        <w:rPr>
          <w:rFonts w:eastAsia="Times New Roman" w:cs="Times New Roman"/>
          <w:b/>
          <w:color w:val="000000"/>
        </w:rPr>
        <w:t>owever, these are often 12-month positions while Teach</w:t>
      </w:r>
      <w:r w:rsidR="00CA2C32">
        <w:rPr>
          <w:rFonts w:eastAsia="Times New Roman" w:cs="Times New Roman"/>
          <w:b/>
          <w:color w:val="000000"/>
        </w:rPr>
        <w:t>ing/Training positions are usually</w:t>
      </w:r>
      <w:r w:rsidRPr="009D11F1">
        <w:rPr>
          <w:rFonts w:eastAsia="Times New Roman" w:cs="Times New Roman"/>
          <w:b/>
          <w:color w:val="000000"/>
        </w:rPr>
        <w:t xml:space="preserve"> 10-month positions.</w:t>
      </w:r>
      <w:r w:rsidR="006B1766">
        <w:rPr>
          <w:rFonts w:eastAsia="Times New Roman" w:cs="Times New Roman"/>
          <w:b/>
          <w:color w:val="000000"/>
        </w:rPr>
        <w:t xml:space="preserve">  Positions in early childhood are in high demand with excellent growth projections.</w:t>
      </w:r>
    </w:p>
    <w:p w14:paraId="0525904E" w14:textId="77777777" w:rsidR="00A64A0F" w:rsidRDefault="00A64A0F" w:rsidP="00517B36">
      <w:pPr>
        <w:pStyle w:val="ListParagraph"/>
        <w:spacing w:after="0" w:line="276" w:lineRule="auto"/>
        <w:ind w:left="360"/>
        <w:rPr>
          <w:rFonts w:eastAsia="Times New Roman" w:cs="Times New Roman"/>
          <w:b/>
          <w:color w:val="000000"/>
        </w:rPr>
      </w:pPr>
    </w:p>
    <w:p w14:paraId="78F9D0F5" w14:textId="77777777" w:rsidR="00A64A0F" w:rsidRPr="009D11F1" w:rsidRDefault="00A64A0F" w:rsidP="00517B36">
      <w:pPr>
        <w:pStyle w:val="ListParagraph"/>
        <w:spacing w:after="0" w:line="276" w:lineRule="auto"/>
        <w:ind w:left="360"/>
        <w:rPr>
          <w:rFonts w:eastAsia="Times New Roman" w:cs="Times New Roman"/>
          <w:b/>
          <w:color w:val="000000"/>
        </w:rPr>
      </w:pPr>
    </w:p>
    <w:tbl>
      <w:tblPr>
        <w:tblW w:w="13050" w:type="dxa"/>
        <w:tblLayout w:type="fixed"/>
        <w:tblLook w:val="04A0" w:firstRow="1" w:lastRow="0" w:firstColumn="1" w:lastColumn="0" w:noHBand="0" w:noVBand="1"/>
      </w:tblPr>
      <w:tblGrid>
        <w:gridCol w:w="1368"/>
        <w:gridCol w:w="3510"/>
        <w:gridCol w:w="924"/>
        <w:gridCol w:w="924"/>
        <w:gridCol w:w="1032"/>
        <w:gridCol w:w="1332"/>
        <w:gridCol w:w="1350"/>
        <w:gridCol w:w="1350"/>
        <w:gridCol w:w="1260"/>
      </w:tblGrid>
      <w:tr w:rsidR="004075CF" w:rsidRPr="00BC42A7" w14:paraId="74088D6A" w14:textId="77777777" w:rsidTr="00246F9E">
        <w:trPr>
          <w:trHeight w:val="372"/>
        </w:trPr>
        <w:tc>
          <w:tcPr>
            <w:tcW w:w="7758" w:type="dxa"/>
            <w:gridSpan w:val="5"/>
            <w:tcBorders>
              <w:top w:val="nil"/>
              <w:left w:val="nil"/>
              <w:bottom w:val="single" w:sz="8" w:space="0" w:color="auto"/>
              <w:right w:val="single" w:sz="8" w:space="0" w:color="000000"/>
            </w:tcBorders>
            <w:shd w:val="clear" w:color="auto" w:fill="auto"/>
            <w:noWrap/>
            <w:vAlign w:val="bottom"/>
            <w:hideMark/>
          </w:tcPr>
          <w:p w14:paraId="781D656F" w14:textId="4AB9704D" w:rsidR="003C4295" w:rsidRPr="00F81FCE" w:rsidRDefault="003C4295" w:rsidP="00DB2F54">
            <w:pPr>
              <w:spacing w:after="0" w:line="276" w:lineRule="auto"/>
              <w:rPr>
                <w:rFonts w:eastAsia="Times New Roman" w:cs="Times New Roman"/>
                <w:b/>
                <w:color w:val="000000"/>
                <w:u w:val="single"/>
              </w:rPr>
            </w:pPr>
            <w:r>
              <w:rPr>
                <w:rFonts w:eastAsia="Times New Roman" w:cs="Times New Roman"/>
                <w:b/>
                <w:color w:val="000000"/>
                <w:u w:val="single"/>
              </w:rPr>
              <w:t xml:space="preserve">Table 4: LMI by </w:t>
            </w:r>
            <w:r w:rsidRPr="00F81FCE">
              <w:rPr>
                <w:rFonts w:eastAsia="Times New Roman" w:cs="Times New Roman"/>
                <w:b/>
                <w:color w:val="000000"/>
                <w:u w:val="single"/>
              </w:rPr>
              <w:t>Standard Occupation Code (</w:t>
            </w:r>
            <w:r>
              <w:rPr>
                <w:rFonts w:eastAsia="Times New Roman" w:cs="Times New Roman"/>
                <w:b/>
                <w:color w:val="000000"/>
                <w:u w:val="single"/>
              </w:rPr>
              <w:t>SOC)</w:t>
            </w:r>
          </w:p>
          <w:p w14:paraId="6BEC0911" w14:textId="17A6C317" w:rsidR="004075CF" w:rsidRPr="003C4295" w:rsidRDefault="00D374D6" w:rsidP="00945EF1">
            <w:pPr>
              <w:spacing w:after="0" w:line="276" w:lineRule="auto"/>
              <w:rPr>
                <w:rFonts w:eastAsia="Times New Roman" w:cs="Times New Roman"/>
                <w:color w:val="000000"/>
              </w:rPr>
            </w:pPr>
            <w:r w:rsidRPr="00D374D6">
              <w:rPr>
                <w:rFonts w:eastAsia="Times New Roman" w:cs="Times New Roman"/>
                <w:i/>
                <w:color w:val="000000"/>
              </w:rPr>
              <w:t xml:space="preserve">(see instructions on </w:t>
            </w:r>
            <w:r w:rsidR="00945EF1">
              <w:rPr>
                <w:rFonts w:eastAsia="Times New Roman" w:cs="Times New Roman"/>
                <w:bCs/>
                <w:i/>
                <w:color w:val="000000"/>
                <w:shd w:val="clear" w:color="auto" w:fill="FFFFFF" w:themeFill="background1"/>
              </w:rPr>
              <w:t>page 6</w:t>
            </w:r>
            <w:r w:rsidRPr="00D374D6">
              <w:rPr>
                <w:rFonts w:eastAsia="Times New Roman" w:cs="Times New Roman"/>
                <w:bCs/>
                <w:i/>
                <w:color w:val="000000"/>
                <w:shd w:val="clear" w:color="auto" w:fill="FFFFFF" w:themeFill="background1"/>
              </w:rPr>
              <w:t>, LMI Instructions &amp; Guidance Document)</w:t>
            </w:r>
          </w:p>
        </w:tc>
        <w:tc>
          <w:tcPr>
            <w:tcW w:w="5292" w:type="dxa"/>
            <w:gridSpan w:val="4"/>
            <w:tcBorders>
              <w:top w:val="single" w:sz="8" w:space="0" w:color="auto"/>
              <w:left w:val="nil"/>
              <w:bottom w:val="nil"/>
              <w:right w:val="single" w:sz="8" w:space="0" w:color="000000"/>
            </w:tcBorders>
            <w:shd w:val="clear" w:color="auto" w:fill="auto"/>
            <w:noWrap/>
            <w:vAlign w:val="center"/>
            <w:hideMark/>
          </w:tcPr>
          <w:p w14:paraId="5924CE3B" w14:textId="1B4A8876" w:rsidR="004075CF" w:rsidRPr="00BC42A7" w:rsidRDefault="00783BF5" w:rsidP="00DB2F54">
            <w:pPr>
              <w:spacing w:after="0" w:line="276" w:lineRule="auto"/>
              <w:jc w:val="center"/>
              <w:rPr>
                <w:rFonts w:eastAsia="Times New Roman" w:cs="Times New Roman"/>
                <w:b/>
                <w:bCs/>
                <w:color w:val="000000"/>
              </w:rPr>
            </w:pPr>
            <w:r>
              <w:rPr>
                <w:rFonts w:eastAsia="Times New Roman" w:cs="Times New Roman"/>
                <w:b/>
                <w:bCs/>
                <w:color w:val="000000"/>
              </w:rPr>
              <w:t>2014-2024</w:t>
            </w:r>
          </w:p>
        </w:tc>
      </w:tr>
      <w:tr w:rsidR="004075CF" w:rsidRPr="00BC42A7" w14:paraId="79D90B40" w14:textId="77777777" w:rsidTr="00246F9E">
        <w:trPr>
          <w:trHeight w:val="655"/>
        </w:trPr>
        <w:tc>
          <w:tcPr>
            <w:tcW w:w="1368"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07260F80" w14:textId="79026940" w:rsidR="004075CF" w:rsidRPr="00162DCA" w:rsidRDefault="000875B2"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SOC</w:t>
            </w:r>
            <w:r w:rsidR="004075CF" w:rsidRPr="00162DCA">
              <w:rPr>
                <w:rFonts w:eastAsia="Times New Roman" w:cs="Times New Roman"/>
                <w:b/>
                <w:color w:val="000000"/>
                <w:sz w:val="20"/>
                <w:szCs w:val="20"/>
              </w:rPr>
              <w:t xml:space="preserve"> Code</w:t>
            </w:r>
          </w:p>
        </w:tc>
        <w:tc>
          <w:tcPr>
            <w:tcW w:w="3510" w:type="dxa"/>
            <w:tcBorders>
              <w:top w:val="nil"/>
              <w:left w:val="nil"/>
              <w:bottom w:val="single" w:sz="8" w:space="0" w:color="auto"/>
              <w:right w:val="nil"/>
            </w:tcBorders>
            <w:shd w:val="clear" w:color="auto" w:fill="DEEAF6" w:themeFill="accent1" w:themeFillTint="33"/>
            <w:noWrap/>
            <w:vAlign w:val="center"/>
            <w:hideMark/>
          </w:tcPr>
          <w:p w14:paraId="5A2D5BDE" w14:textId="3F7BC5B4" w:rsidR="004075CF" w:rsidRPr="00162DCA" w:rsidRDefault="004437A7"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Occupation</w:t>
            </w:r>
            <w:r w:rsidR="004075CF" w:rsidRPr="00162DCA">
              <w:rPr>
                <w:rFonts w:eastAsia="Times New Roman" w:cs="Times New Roman"/>
                <w:b/>
                <w:color w:val="000000"/>
                <w:sz w:val="20"/>
                <w:szCs w:val="20"/>
              </w:rPr>
              <w:t xml:space="preserve"> Title</w:t>
            </w:r>
          </w:p>
        </w:tc>
        <w:tc>
          <w:tcPr>
            <w:tcW w:w="924"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192A4099"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924" w:type="dxa"/>
            <w:tcBorders>
              <w:top w:val="nil"/>
              <w:left w:val="nil"/>
              <w:bottom w:val="single" w:sz="8" w:space="0" w:color="auto"/>
              <w:right w:val="single" w:sz="4" w:space="0" w:color="auto"/>
            </w:tcBorders>
            <w:shd w:val="clear" w:color="auto" w:fill="DEEAF6" w:themeFill="accent1" w:themeFillTint="33"/>
            <w:vAlign w:val="center"/>
            <w:hideMark/>
          </w:tcPr>
          <w:p w14:paraId="04FCE51C"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1032" w:type="dxa"/>
            <w:tcBorders>
              <w:top w:val="nil"/>
              <w:left w:val="nil"/>
              <w:bottom w:val="single" w:sz="8" w:space="0" w:color="auto"/>
              <w:right w:val="single" w:sz="8" w:space="0" w:color="auto"/>
            </w:tcBorders>
            <w:shd w:val="clear" w:color="auto" w:fill="DEEAF6" w:themeFill="accent1" w:themeFillTint="33"/>
            <w:vAlign w:val="center"/>
            <w:hideMark/>
          </w:tcPr>
          <w:p w14:paraId="74EE0722"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1332"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A94AABF" w14:textId="6412F585"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w:t>
            </w:r>
            <w:r w:rsidR="00284A41">
              <w:rPr>
                <w:rFonts w:eastAsia="Times New Roman" w:cs="Times New Roman"/>
                <w:b/>
                <w:color w:val="000000"/>
                <w:sz w:val="20"/>
                <w:szCs w:val="20"/>
              </w:rPr>
              <w:t>2015</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46743EA" w14:textId="5043555B" w:rsidR="004075CF" w:rsidRPr="00162DCA" w:rsidRDefault="00284A41"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Employment Change           2014-2024</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8A562BD" w14:textId="07C2BD01" w:rsidR="004075CF" w:rsidRPr="00162DCA" w:rsidRDefault="00284A41"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Employment Growth        2014-2024</w:t>
            </w:r>
          </w:p>
        </w:tc>
        <w:tc>
          <w:tcPr>
            <w:tcW w:w="126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14:paraId="2BC9DABB" w14:textId="6E89E2E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Average Wage </w:t>
            </w:r>
            <w:r w:rsidR="00284A41">
              <w:rPr>
                <w:rFonts w:eastAsia="Times New Roman" w:cs="Times New Roman"/>
                <w:b/>
                <w:color w:val="000000"/>
                <w:sz w:val="20"/>
                <w:szCs w:val="20"/>
              </w:rPr>
              <w:t>2015</w:t>
            </w:r>
          </w:p>
        </w:tc>
      </w:tr>
      <w:tr w:rsidR="00284A41" w:rsidRPr="00BC42A7" w14:paraId="73640C80" w14:textId="77777777" w:rsidTr="00284A41">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0291905" w14:textId="36029370" w:rsidR="00284A41" w:rsidRPr="00E05F3A" w:rsidRDefault="00284A41" w:rsidP="00284A41">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25-2021</w:t>
            </w:r>
            <w:r w:rsidRPr="00E05F3A">
              <w:rPr>
                <w:rFonts w:eastAsia="Times New Roman" w:cs="Times New Roman"/>
                <w:color w:val="000000"/>
                <w:sz w:val="20"/>
                <w:szCs w:val="20"/>
              </w:rPr>
              <w:t> </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33B19255" w14:textId="1FFD493F" w:rsidR="00284A41" w:rsidRPr="0059320B" w:rsidRDefault="00284A41" w:rsidP="00284A41">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Elementary School Teacher </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E47A597" w14:textId="7CCC0AFD" w:rsidR="00284A41" w:rsidRPr="00E05F3A" w:rsidRDefault="00284A41" w:rsidP="00284A41">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5DA85C1C" w14:textId="20B6E826" w:rsidR="00284A41" w:rsidRPr="00E05F3A" w:rsidRDefault="00284A41" w:rsidP="00284A41">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tcPr>
          <w:p w14:paraId="1EE2783D" w14:textId="001AED21" w:rsidR="00284A41" w:rsidRPr="00E05F3A" w:rsidRDefault="00284A41" w:rsidP="00284A41">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tcPr>
          <w:p w14:paraId="712B7C5F" w14:textId="4769A9DD" w:rsidR="00284A41" w:rsidRPr="00E05F3A" w:rsidRDefault="00284A41" w:rsidP="00284A41">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21,660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tcPr>
          <w:p w14:paraId="2C4F3BE7" w14:textId="3D7395BB" w:rsidR="00284A41" w:rsidRPr="00E05F3A" w:rsidRDefault="00284A41" w:rsidP="00284A41">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2,366</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tcPr>
          <w:p w14:paraId="76B9DC44" w14:textId="3BA663DE" w:rsidR="00284A41" w:rsidRPr="00E05F3A" w:rsidRDefault="00284A41" w:rsidP="00284A41">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10.4%</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tcPr>
          <w:p w14:paraId="53440441" w14:textId="19A397E5" w:rsidR="00284A41" w:rsidRPr="00E05F3A" w:rsidRDefault="00284A41" w:rsidP="00284A41">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$53,115</w:t>
            </w:r>
          </w:p>
        </w:tc>
      </w:tr>
      <w:tr w:rsidR="003A37E0" w:rsidRPr="00BC42A7" w14:paraId="0539F781"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407100" w14:textId="6448C9F8" w:rsidR="003A37E0" w:rsidRPr="00E05F3A" w:rsidRDefault="003A37E0"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25-2054</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233BF96C" w14:textId="7495E7F4" w:rsidR="003A37E0" w:rsidRPr="0059320B" w:rsidRDefault="003A37E0" w:rsidP="003A37E0">
            <w:pPr>
              <w:spacing w:after="0" w:line="276" w:lineRule="auto"/>
              <w:rPr>
                <w:rFonts w:eastAsia="Times New Roman" w:cs="Times New Roman"/>
                <w:color w:val="000000"/>
                <w:sz w:val="20"/>
                <w:szCs w:val="20"/>
              </w:rPr>
            </w:pPr>
            <w:r>
              <w:rPr>
                <w:rFonts w:eastAsia="Times New Roman" w:cs="Times New Roman"/>
                <w:color w:val="000000"/>
                <w:sz w:val="20"/>
                <w:szCs w:val="20"/>
              </w:rPr>
              <w:t>Special Education Teacher – Secondary</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4EDC77B4" w14:textId="7D09AE41"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7AE91B90" w14:textId="772D636D"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BD36816" w14:textId="77777777" w:rsidR="003A37E0" w:rsidRPr="00E05F3A" w:rsidRDefault="003A37E0" w:rsidP="003A37E0">
            <w:pPr>
              <w:spacing w:after="0" w:line="276" w:lineRule="auto"/>
              <w:jc w:val="center"/>
              <w:rPr>
                <w:rFonts w:eastAsia="Times New Roman" w:cs="Times New Roman"/>
                <w:color w:val="000000"/>
                <w:sz w:val="20"/>
                <w:szCs w:val="20"/>
              </w:rPr>
            </w:pP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584CE8BC" w14:textId="3D276FE4"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290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19895ED9" w14:textId="43797D63" w:rsidR="003A37E0" w:rsidRPr="00E05F3A"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21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608698C" w14:textId="3B33B240" w:rsidR="003A37E0" w:rsidRPr="00E05F3A"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7.3%</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4BC5FAF9" w14:textId="4240DD85"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$62,198</w:t>
            </w:r>
          </w:p>
        </w:tc>
      </w:tr>
      <w:tr w:rsidR="003A37E0" w:rsidRPr="00BC42A7" w14:paraId="4235FB63"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4AA558" w14:textId="4CB02E65" w:rsidR="003A37E0" w:rsidRPr="00E05F3A" w:rsidRDefault="003A37E0"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25-2031</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0EB5D5CC" w14:textId="3A21811E" w:rsidR="003A37E0" w:rsidRPr="0059320B" w:rsidRDefault="003A37E0" w:rsidP="003A37E0">
            <w:pPr>
              <w:spacing w:after="0" w:line="276" w:lineRule="auto"/>
              <w:rPr>
                <w:rFonts w:eastAsia="Times New Roman" w:cs="Times New Roman"/>
                <w:color w:val="000000"/>
                <w:sz w:val="20"/>
                <w:szCs w:val="20"/>
              </w:rPr>
            </w:pPr>
            <w:r>
              <w:rPr>
                <w:rFonts w:eastAsia="Times New Roman" w:cs="Times New Roman"/>
                <w:color w:val="000000"/>
                <w:sz w:val="20"/>
                <w:szCs w:val="20"/>
              </w:rPr>
              <w:t>Secondary Teacher</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0D7A8C1" w14:textId="77870281"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C71F66B" w14:textId="44266519"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B07158D" w14:textId="1C135932"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39D2A248" w14:textId="2676E704"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2590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0A878C0" w14:textId="006BE494" w:rsidR="003A37E0" w:rsidRPr="00E05F3A"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284</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3A2D3A5D" w14:textId="1ACA76EB" w:rsidR="003A37E0" w:rsidRPr="00E05F3A"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8.6</w:t>
            </w:r>
            <w:r w:rsidR="003A37E0">
              <w:rPr>
                <w:rFonts w:eastAsia="Times New Roman" w:cs="Times New Roman"/>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7424C8BD" w14:textId="055A0FC2"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$58,868</w:t>
            </w:r>
          </w:p>
        </w:tc>
      </w:tr>
      <w:tr w:rsidR="003A37E0" w:rsidRPr="00BC42A7" w14:paraId="42790DEB"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2866586" w14:textId="62E1BE12" w:rsidR="003A37E0" w:rsidRPr="00E05F3A" w:rsidRDefault="003A37E0"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11-9032</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38F1A584" w14:textId="001F7F96" w:rsidR="003A37E0" w:rsidRPr="0059320B" w:rsidRDefault="003A37E0" w:rsidP="003A37E0">
            <w:pPr>
              <w:spacing w:after="0" w:line="276" w:lineRule="auto"/>
              <w:rPr>
                <w:rFonts w:eastAsia="Times New Roman" w:cs="Times New Roman"/>
                <w:color w:val="000000"/>
                <w:sz w:val="20"/>
                <w:szCs w:val="20"/>
              </w:rPr>
            </w:pPr>
            <w:r>
              <w:rPr>
                <w:rFonts w:eastAsia="Times New Roman" w:cs="Times New Roman"/>
                <w:color w:val="000000"/>
                <w:sz w:val="20"/>
                <w:szCs w:val="20"/>
              </w:rPr>
              <w:t>Education Administration</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296778A5" w14:textId="025E26CB"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018C148F" w14:textId="1625CE79"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75FD516B" w14:textId="3FACA190" w:rsidR="003A37E0" w:rsidRPr="00E05F3A" w:rsidRDefault="003A37E0" w:rsidP="003A37E0">
            <w:pPr>
              <w:spacing w:after="0" w:line="276" w:lineRule="auto"/>
              <w:jc w:val="center"/>
              <w:rPr>
                <w:rFonts w:eastAsia="Times New Roman" w:cs="Times New Roman"/>
                <w:color w:val="000000"/>
                <w:sz w:val="20"/>
                <w:szCs w:val="20"/>
              </w:rPr>
            </w:pP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12295ACE" w14:textId="629430F5"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820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578D431D" w14:textId="6CF1FA72" w:rsidR="003A37E0" w:rsidRPr="00E05F3A"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59</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15484CD" w14:textId="77B336FF" w:rsidR="003A37E0" w:rsidRPr="00E05F3A"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7.7</w:t>
            </w:r>
            <w:r w:rsidR="003A37E0">
              <w:rPr>
                <w:rFonts w:eastAsia="Times New Roman" w:cs="Times New Roman"/>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0277A171" w14:textId="7DB1B77B"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$107,883</w:t>
            </w:r>
          </w:p>
        </w:tc>
      </w:tr>
      <w:tr w:rsidR="003A37E0" w:rsidRPr="00BC42A7" w14:paraId="2EA3B302"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AE1DA6" w14:textId="32C5DAA7" w:rsidR="003A37E0" w:rsidRPr="00E05F3A" w:rsidRDefault="003A37E0"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21-1012</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6BB41104" w14:textId="5EC261A8" w:rsidR="003A37E0" w:rsidRPr="0059320B" w:rsidRDefault="003A37E0" w:rsidP="003A37E0">
            <w:pPr>
              <w:spacing w:after="0" w:line="276" w:lineRule="auto"/>
              <w:rPr>
                <w:rFonts w:eastAsia="Times New Roman" w:cs="Times New Roman"/>
                <w:color w:val="000000"/>
                <w:sz w:val="20"/>
                <w:szCs w:val="20"/>
              </w:rPr>
            </w:pPr>
            <w:r>
              <w:rPr>
                <w:rFonts w:eastAsia="Times New Roman" w:cs="Times New Roman"/>
                <w:color w:val="000000"/>
                <w:sz w:val="20"/>
                <w:szCs w:val="20"/>
              </w:rPr>
              <w:t>Educational Guidance</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5FDAAA1" w14:textId="7897139B"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F87DD26" w14:textId="3E05DF44"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3A3BBB9E" w14:textId="472CFFD0"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20997ACF" w14:textId="79A9C066"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1040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3B092BF2" w14:textId="67AF24FD" w:rsidR="003A37E0" w:rsidRPr="00E05F3A"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110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9E7A719" w14:textId="70F85132" w:rsidR="003A37E0" w:rsidRPr="00E05F3A"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10.9</w:t>
            </w:r>
            <w:r w:rsidR="003A37E0">
              <w:rPr>
                <w:rFonts w:eastAsia="Times New Roman" w:cs="Times New Roman"/>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77024F28" w14:textId="058DBB28"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$61,318</w:t>
            </w:r>
          </w:p>
        </w:tc>
      </w:tr>
      <w:tr w:rsidR="00284A41" w:rsidRPr="00BC42A7" w14:paraId="48C0B459"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F6EC1AB" w14:textId="022CDECC" w:rsidR="00284A41" w:rsidRDefault="00284A41"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39-9011</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0708B264" w14:textId="2C97CCB4" w:rsidR="00284A41" w:rsidRDefault="00284A41" w:rsidP="003A37E0">
            <w:pPr>
              <w:spacing w:after="0" w:line="276" w:lineRule="auto"/>
              <w:rPr>
                <w:rFonts w:eastAsia="Times New Roman" w:cs="Times New Roman"/>
                <w:color w:val="000000"/>
                <w:sz w:val="20"/>
                <w:szCs w:val="20"/>
              </w:rPr>
            </w:pPr>
            <w:r>
              <w:rPr>
                <w:rFonts w:eastAsia="Times New Roman" w:cs="Times New Roman"/>
                <w:color w:val="000000"/>
                <w:sz w:val="20"/>
                <w:szCs w:val="20"/>
              </w:rPr>
              <w:t>Childcare Worker</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3B054B5" w14:textId="77777777" w:rsidR="00284A41" w:rsidRPr="00710A01" w:rsidRDefault="00284A41" w:rsidP="003A37E0">
            <w:pPr>
              <w:spacing w:after="0" w:line="276" w:lineRule="auto"/>
              <w:jc w:val="center"/>
              <w:rPr>
                <w:rFonts w:eastAsia="Times New Roman" w:cs="Times New Roman"/>
                <w:b/>
                <w:color w:val="000000"/>
                <w:sz w:val="20"/>
                <w:szCs w:val="20"/>
              </w:rPr>
            </w:pP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4EAE8E4D" w14:textId="77777777" w:rsidR="00284A41" w:rsidRPr="00710A01" w:rsidRDefault="00284A41" w:rsidP="003A37E0">
            <w:pPr>
              <w:spacing w:after="0" w:line="276" w:lineRule="auto"/>
              <w:jc w:val="center"/>
              <w:rPr>
                <w:rFonts w:eastAsia="Times New Roman" w:cs="Times New Roman"/>
                <w:b/>
                <w:color w:val="000000"/>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19960534" w14:textId="2C7C386B" w:rsidR="00284A41" w:rsidRPr="00710A01" w:rsidRDefault="00284A41" w:rsidP="003A37E0">
            <w:pPr>
              <w:spacing w:after="0" w:line="276" w:lineRule="auto"/>
              <w:jc w:val="center"/>
              <w:rPr>
                <w:rFonts w:eastAsia="Times New Roman" w:cs="Times New Roman"/>
                <w:b/>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2B525E94" w14:textId="1E9DC12F" w:rsidR="00284A41"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2220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12032092" w14:textId="6835353E" w:rsidR="00284A41"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300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1D053B7C" w14:textId="6E3F12A3" w:rsidR="00284A41"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13.7%</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6CC7D198" w14:textId="713FE765" w:rsidR="00284A41"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$21,740</w:t>
            </w:r>
          </w:p>
        </w:tc>
      </w:tr>
    </w:tbl>
    <w:p w14:paraId="52000041" w14:textId="77777777" w:rsidR="004075CF" w:rsidRDefault="004075CF" w:rsidP="00B75B08">
      <w:pPr>
        <w:spacing w:after="0" w:line="276" w:lineRule="auto"/>
        <w:rPr>
          <w:rFonts w:eastAsia="Times New Roman" w:cs="Times New Roman"/>
          <w:color w:val="000000"/>
        </w:rPr>
      </w:pPr>
    </w:p>
    <w:p w14:paraId="6A22B678" w14:textId="77777777" w:rsidR="009126CF" w:rsidRPr="00BC42A7" w:rsidRDefault="009126CF" w:rsidP="00B75B08">
      <w:pPr>
        <w:spacing w:after="0" w:line="276" w:lineRule="auto"/>
        <w:rPr>
          <w:rFonts w:eastAsia="Times New Roman" w:cs="Times New Roman"/>
          <w:color w:val="000000"/>
        </w:rPr>
      </w:pPr>
    </w:p>
    <w:p w14:paraId="0CC6DCDC" w14:textId="06C04D2C" w:rsidR="0028603C" w:rsidRDefault="00C40563" w:rsidP="0028603C">
      <w:pPr>
        <w:spacing w:after="0" w:line="276" w:lineRule="auto"/>
        <w:rPr>
          <w:rFonts w:eastAsia="Times New Roman" w:cs="Times New Roman"/>
          <w:b/>
          <w:color w:val="000000"/>
          <w:u w:val="single"/>
        </w:rPr>
      </w:pPr>
      <w:r>
        <w:rPr>
          <w:rFonts w:eastAsia="Times New Roman" w:cs="Times New Roman"/>
          <w:b/>
          <w:color w:val="000000"/>
          <w:u w:val="single"/>
        </w:rPr>
        <w:t xml:space="preserve">Table 4: </w:t>
      </w:r>
      <w:r w:rsidR="0028603C">
        <w:rPr>
          <w:rFonts w:eastAsia="Times New Roman" w:cs="Times New Roman"/>
          <w:b/>
          <w:color w:val="000000"/>
          <w:u w:val="single"/>
        </w:rPr>
        <w:t xml:space="preserve">LMI by </w:t>
      </w:r>
      <w:r w:rsidR="0028603C" w:rsidRPr="00F81FCE">
        <w:rPr>
          <w:rFonts w:eastAsia="Times New Roman" w:cs="Times New Roman"/>
          <w:b/>
          <w:color w:val="000000"/>
          <w:u w:val="single"/>
        </w:rPr>
        <w:t>Standard Occupation Code (</w:t>
      </w:r>
      <w:r w:rsidR="0028603C">
        <w:rPr>
          <w:rFonts w:eastAsia="Times New Roman" w:cs="Times New Roman"/>
          <w:b/>
          <w:color w:val="000000"/>
          <w:u w:val="single"/>
        </w:rPr>
        <w:t>SOC)</w:t>
      </w:r>
      <w:r w:rsidR="008227B2">
        <w:rPr>
          <w:rFonts w:eastAsia="Times New Roman" w:cs="Times New Roman"/>
          <w:b/>
          <w:color w:val="000000"/>
          <w:u w:val="single"/>
        </w:rPr>
        <w:t xml:space="preserve"> (Questions/Analysis)</w:t>
      </w:r>
    </w:p>
    <w:p w14:paraId="64734018" w14:textId="418E4480" w:rsidR="00DB7DD0" w:rsidRPr="00DB7DD0" w:rsidRDefault="00D374D6" w:rsidP="0028603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w:t>
      </w:r>
      <w:proofErr w:type="gramStart"/>
      <w:r w:rsidRPr="00D374D6">
        <w:rPr>
          <w:rFonts w:eastAsia="Times New Roman" w:cs="Times New Roman"/>
          <w:i/>
          <w:color w:val="000000"/>
        </w:rPr>
        <w:t>see</w:t>
      </w:r>
      <w:proofErr w:type="gramEnd"/>
      <w:r w:rsidRPr="00D374D6">
        <w:rPr>
          <w:rFonts w:eastAsia="Times New Roman" w:cs="Times New Roman"/>
          <w:i/>
          <w:color w:val="000000"/>
        </w:rPr>
        <w:t xml:space="preserve"> instructions on </w:t>
      </w:r>
      <w:r w:rsidRPr="00D374D6">
        <w:rPr>
          <w:rFonts w:eastAsia="Times New Roman" w:cs="Times New Roman"/>
          <w:bCs/>
          <w:i/>
          <w:color w:val="000000"/>
          <w:shd w:val="clear" w:color="auto" w:fill="FFFFFF" w:themeFill="background1"/>
        </w:rPr>
        <w:t xml:space="preserve">page </w:t>
      </w:r>
      <w:r w:rsidR="00CB206B">
        <w:rPr>
          <w:rFonts w:eastAsia="Times New Roman" w:cs="Times New Roman"/>
          <w:bCs/>
          <w:i/>
          <w:color w:val="000000"/>
          <w:shd w:val="clear" w:color="auto" w:fill="FFFFFF" w:themeFill="background1"/>
        </w:rPr>
        <w:t>7</w:t>
      </w:r>
      <w:r w:rsidRPr="00D374D6">
        <w:rPr>
          <w:rFonts w:eastAsia="Times New Roman" w:cs="Times New Roman"/>
          <w:bCs/>
          <w:i/>
          <w:color w:val="000000"/>
          <w:shd w:val="clear" w:color="auto" w:fill="FFFFFF" w:themeFill="background1"/>
        </w:rPr>
        <w:t>, LMI Instructions &amp; Guidance Document)</w:t>
      </w:r>
    </w:p>
    <w:p w14:paraId="65289666" w14:textId="52A33E59"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How closely related to the program of study are the identified occupations</w:t>
      </w:r>
      <w:r>
        <w:rPr>
          <w:rFonts w:eastAsia="Times New Roman" w:cs="Times New Roman"/>
          <w:color w:val="000000"/>
        </w:rPr>
        <w:t xml:space="preserve"> (SOCs)</w:t>
      </w:r>
      <w:r w:rsidRPr="00222E02">
        <w:rPr>
          <w:rFonts w:eastAsia="Times New Roman" w:cs="Times New Roman"/>
          <w:color w:val="000000"/>
        </w:rPr>
        <w:t>?</w:t>
      </w:r>
    </w:p>
    <w:p w14:paraId="5F08AF2F" w14:textId="77777777" w:rsidR="009D11F1" w:rsidRDefault="009D11F1" w:rsidP="009D11F1">
      <w:pPr>
        <w:pStyle w:val="ListParagraph"/>
        <w:spacing w:after="0" w:line="276" w:lineRule="auto"/>
        <w:ind w:left="360"/>
        <w:rPr>
          <w:rFonts w:eastAsia="Times New Roman" w:cs="Times New Roman"/>
          <w:color w:val="000000"/>
        </w:rPr>
      </w:pPr>
    </w:p>
    <w:p w14:paraId="611EB546" w14:textId="59DDAD13" w:rsidR="0028603C" w:rsidRPr="009D11F1" w:rsidRDefault="006B1766" w:rsidP="007A039D">
      <w:pPr>
        <w:spacing w:after="0" w:line="276" w:lineRule="auto"/>
        <w:ind w:left="360"/>
        <w:rPr>
          <w:rFonts w:eastAsia="Times New Roman" w:cs="Times New Roman"/>
          <w:b/>
          <w:color w:val="000000"/>
        </w:rPr>
      </w:pPr>
      <w:r>
        <w:rPr>
          <w:rFonts w:eastAsia="Times New Roman" w:cs="Times New Roman"/>
          <w:b/>
          <w:color w:val="000000"/>
        </w:rPr>
        <w:t>Careers with</w:t>
      </w:r>
      <w:r w:rsidR="005F0791">
        <w:rPr>
          <w:rFonts w:eastAsia="Times New Roman" w:cs="Times New Roman"/>
          <w:b/>
          <w:color w:val="000000"/>
        </w:rPr>
        <w:t>in</w:t>
      </w:r>
      <w:r>
        <w:rPr>
          <w:rFonts w:eastAsia="Times New Roman" w:cs="Times New Roman"/>
          <w:b/>
          <w:color w:val="000000"/>
        </w:rPr>
        <w:t xml:space="preserve"> the </w:t>
      </w:r>
      <w:r w:rsidR="007A039D">
        <w:rPr>
          <w:rFonts w:eastAsia="Times New Roman" w:cs="Times New Roman"/>
          <w:b/>
          <w:color w:val="000000"/>
        </w:rPr>
        <w:t>Teaching and Training</w:t>
      </w:r>
      <w:r>
        <w:rPr>
          <w:rFonts w:eastAsia="Times New Roman" w:cs="Times New Roman"/>
          <w:b/>
          <w:color w:val="000000"/>
        </w:rPr>
        <w:t xml:space="preserve"> pathway</w:t>
      </w:r>
      <w:r w:rsidR="00517B36" w:rsidRPr="009D11F1">
        <w:rPr>
          <w:rFonts w:eastAsia="Times New Roman" w:cs="Times New Roman"/>
          <w:b/>
          <w:color w:val="000000"/>
        </w:rPr>
        <w:t xml:space="preserve"> are directly linked to the program of study.  While the Administration and </w:t>
      </w:r>
      <w:r>
        <w:rPr>
          <w:rFonts w:eastAsia="Times New Roman" w:cs="Times New Roman"/>
          <w:b/>
          <w:color w:val="000000"/>
        </w:rPr>
        <w:t>Curriculum</w:t>
      </w:r>
      <w:r w:rsidR="00517B36" w:rsidRPr="009D11F1">
        <w:rPr>
          <w:rFonts w:eastAsia="Times New Roman" w:cs="Times New Roman"/>
          <w:b/>
          <w:color w:val="000000"/>
        </w:rPr>
        <w:t xml:space="preserve"> occupations are related, </w:t>
      </w:r>
      <w:r w:rsidR="003A37E0">
        <w:rPr>
          <w:rFonts w:eastAsia="Times New Roman" w:cs="Times New Roman"/>
          <w:b/>
          <w:color w:val="000000"/>
        </w:rPr>
        <w:t xml:space="preserve">both may </w:t>
      </w:r>
      <w:r w:rsidR="00517B36" w:rsidRPr="009D11F1">
        <w:rPr>
          <w:rFonts w:eastAsia="Times New Roman" w:cs="Times New Roman"/>
          <w:b/>
          <w:color w:val="000000"/>
        </w:rPr>
        <w:t xml:space="preserve">require teaching experience and additional educational degrees before employment.  </w:t>
      </w:r>
    </w:p>
    <w:p w14:paraId="625573EF" w14:textId="77777777" w:rsidR="0028603C" w:rsidRPr="00222E02" w:rsidRDefault="0028603C" w:rsidP="0028603C">
      <w:pPr>
        <w:spacing w:after="0" w:line="276" w:lineRule="auto"/>
        <w:rPr>
          <w:rFonts w:eastAsia="Times New Roman" w:cs="Times New Roman"/>
          <w:color w:val="000000"/>
        </w:rPr>
      </w:pPr>
    </w:p>
    <w:p w14:paraId="721D1FAF" w14:textId="17DC0FFB"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Are there adequate state-level projected job openings</w:t>
      </w:r>
      <w:r w:rsidR="001143EA">
        <w:rPr>
          <w:rFonts w:eastAsia="Times New Roman" w:cs="Times New Roman"/>
          <w:color w:val="000000"/>
        </w:rPr>
        <w:t xml:space="preserve"> or employment growth projections</w:t>
      </w:r>
      <w:r w:rsidRPr="00222E02">
        <w:rPr>
          <w:rFonts w:eastAsia="Times New Roman" w:cs="Times New Roman"/>
          <w:color w:val="000000"/>
        </w:rPr>
        <w:t xml:space="preserve"> at the occupation level to justify starting a new program</w:t>
      </w:r>
      <w:r w:rsidR="00C85F7C">
        <w:rPr>
          <w:rFonts w:eastAsia="Times New Roman" w:cs="Times New Roman"/>
          <w:color w:val="000000"/>
        </w:rPr>
        <w:t xml:space="preserve"> of study</w:t>
      </w:r>
      <w:r w:rsidRPr="00222E02">
        <w:rPr>
          <w:rFonts w:eastAsia="Times New Roman" w:cs="Times New Roman"/>
          <w:color w:val="000000"/>
        </w:rPr>
        <w:t>?</w:t>
      </w:r>
      <w:r>
        <w:rPr>
          <w:rFonts w:eastAsia="Times New Roman" w:cs="Times New Roman"/>
          <w:color w:val="000000"/>
        </w:rPr>
        <w:t xml:space="preserve">  </w:t>
      </w:r>
      <w:r w:rsidRPr="00222E02">
        <w:rPr>
          <w:rFonts w:eastAsia="Times New Roman" w:cs="Times New Roman"/>
          <w:color w:val="000000"/>
        </w:rPr>
        <w:t xml:space="preserve">Do the occupations related to the program of study rank as </w:t>
      </w:r>
      <w:r>
        <w:rPr>
          <w:rFonts w:eastAsia="Times New Roman" w:cs="Times New Roman"/>
          <w:color w:val="000000"/>
        </w:rPr>
        <w:t>high skill, h</w:t>
      </w:r>
      <w:r w:rsidRPr="00222E02">
        <w:rPr>
          <w:rFonts w:eastAsia="Times New Roman" w:cs="Times New Roman"/>
          <w:color w:val="000000"/>
        </w:rPr>
        <w:t xml:space="preserve">igh </w:t>
      </w:r>
      <w:r>
        <w:rPr>
          <w:rFonts w:eastAsia="Times New Roman" w:cs="Times New Roman"/>
          <w:color w:val="000000"/>
        </w:rPr>
        <w:t>w</w:t>
      </w:r>
      <w:r w:rsidRPr="00222E02">
        <w:rPr>
          <w:rFonts w:eastAsia="Times New Roman" w:cs="Times New Roman"/>
          <w:color w:val="000000"/>
        </w:rPr>
        <w:t xml:space="preserve">age and/or </w:t>
      </w:r>
      <w:r>
        <w:rPr>
          <w:rFonts w:eastAsia="Times New Roman" w:cs="Times New Roman"/>
          <w:color w:val="000000"/>
        </w:rPr>
        <w:t>h</w:t>
      </w:r>
      <w:r w:rsidRPr="00222E02">
        <w:rPr>
          <w:rFonts w:eastAsia="Times New Roman" w:cs="Times New Roman"/>
          <w:color w:val="000000"/>
        </w:rPr>
        <w:t xml:space="preserve">igh </w:t>
      </w:r>
      <w:r>
        <w:rPr>
          <w:rFonts w:eastAsia="Times New Roman" w:cs="Times New Roman"/>
          <w:color w:val="000000"/>
        </w:rPr>
        <w:t>d</w:t>
      </w:r>
      <w:r w:rsidRPr="00222E02">
        <w:rPr>
          <w:rFonts w:eastAsia="Times New Roman" w:cs="Times New Roman"/>
          <w:color w:val="000000"/>
        </w:rPr>
        <w:t>emand?</w:t>
      </w:r>
      <w:r>
        <w:rPr>
          <w:rFonts w:eastAsia="Times New Roman" w:cs="Times New Roman"/>
          <w:color w:val="000000"/>
        </w:rPr>
        <w:t xml:space="preserve">  </w:t>
      </w:r>
    </w:p>
    <w:p w14:paraId="71BA6079" w14:textId="77777777" w:rsidR="00CA2C32" w:rsidRDefault="00CA2C32" w:rsidP="00CA2C32">
      <w:pPr>
        <w:pStyle w:val="ListParagraph"/>
        <w:spacing w:after="0" w:line="276" w:lineRule="auto"/>
        <w:ind w:left="360"/>
        <w:rPr>
          <w:rFonts w:eastAsia="Times New Roman" w:cs="Times New Roman"/>
          <w:color w:val="000000"/>
        </w:rPr>
      </w:pPr>
    </w:p>
    <w:p w14:paraId="5CD9B326" w14:textId="5F691D0C" w:rsidR="00CA2C32" w:rsidRPr="00CA2C32" w:rsidRDefault="003A37E0" w:rsidP="00CA2C32">
      <w:pPr>
        <w:pStyle w:val="ListParagraph"/>
        <w:spacing w:after="0" w:line="276" w:lineRule="auto"/>
        <w:ind w:left="360"/>
        <w:rPr>
          <w:rFonts w:eastAsia="Times New Roman" w:cs="Times New Roman"/>
          <w:b/>
          <w:color w:val="000000"/>
        </w:rPr>
      </w:pPr>
      <w:r>
        <w:rPr>
          <w:rFonts w:eastAsia="Times New Roman" w:cs="Times New Roman"/>
          <w:b/>
          <w:color w:val="000000"/>
        </w:rPr>
        <w:t>T</w:t>
      </w:r>
      <w:r w:rsidRPr="002435A1">
        <w:rPr>
          <w:rFonts w:eastAsia="Times New Roman" w:cs="Times New Roman"/>
          <w:b/>
          <w:color w:val="000000"/>
        </w:rPr>
        <w:t>he</w:t>
      </w:r>
      <w:r>
        <w:rPr>
          <w:rFonts w:eastAsia="Times New Roman" w:cs="Times New Roman"/>
          <w:b/>
          <w:color w:val="000000"/>
        </w:rPr>
        <w:t xml:space="preserve"> number of</w:t>
      </w:r>
      <w:r w:rsidRPr="002435A1">
        <w:rPr>
          <w:rFonts w:eastAsia="Times New Roman" w:cs="Times New Roman"/>
          <w:b/>
          <w:color w:val="000000"/>
        </w:rPr>
        <w:t xml:space="preserve"> job openings projected</w:t>
      </w:r>
      <w:r>
        <w:rPr>
          <w:rFonts w:eastAsia="Times New Roman" w:cs="Times New Roman"/>
          <w:b/>
          <w:color w:val="000000"/>
        </w:rPr>
        <w:t xml:space="preserve"> for the cluster and pathway will support a</w:t>
      </w:r>
      <w:r w:rsidR="0057033C">
        <w:rPr>
          <w:rFonts w:eastAsia="Times New Roman" w:cs="Times New Roman"/>
          <w:b/>
          <w:color w:val="000000"/>
        </w:rPr>
        <w:t>n</w:t>
      </w:r>
      <w:r>
        <w:rPr>
          <w:rFonts w:eastAsia="Times New Roman" w:cs="Times New Roman"/>
          <w:b/>
          <w:color w:val="000000"/>
        </w:rPr>
        <w:t xml:space="preserve"> </w:t>
      </w:r>
      <w:r w:rsidR="006B1766">
        <w:rPr>
          <w:rFonts w:eastAsia="Times New Roman" w:cs="Times New Roman"/>
          <w:b/>
          <w:color w:val="000000"/>
        </w:rPr>
        <w:t xml:space="preserve">Early Childhood </w:t>
      </w:r>
      <w:r>
        <w:rPr>
          <w:rFonts w:eastAsia="Times New Roman" w:cs="Times New Roman"/>
          <w:b/>
          <w:color w:val="000000"/>
        </w:rPr>
        <w:t>Teacher Academy program of study.  The cluster and pathway are</w:t>
      </w:r>
      <w:r w:rsidRPr="002435A1">
        <w:rPr>
          <w:rFonts w:eastAsia="Times New Roman" w:cs="Times New Roman"/>
          <w:b/>
          <w:color w:val="000000"/>
        </w:rPr>
        <w:t xml:space="preserve"> rated </w:t>
      </w:r>
      <w:r w:rsidR="006B1766">
        <w:rPr>
          <w:rFonts w:eastAsia="Times New Roman" w:cs="Times New Roman"/>
          <w:b/>
          <w:color w:val="000000"/>
        </w:rPr>
        <w:t xml:space="preserve">as </w:t>
      </w:r>
      <w:r w:rsidRPr="002435A1">
        <w:rPr>
          <w:rFonts w:eastAsia="Times New Roman" w:cs="Times New Roman"/>
          <w:b/>
          <w:color w:val="000000"/>
        </w:rPr>
        <w:t>high demand jobs.</w:t>
      </w:r>
    </w:p>
    <w:p w14:paraId="484AC35F" w14:textId="77777777" w:rsidR="00D374D6" w:rsidRDefault="00D374D6">
      <w:pPr>
        <w:rPr>
          <w:rFonts w:eastAsia="Times New Roman" w:cs="Times New Roman"/>
          <w:b/>
          <w:color w:val="000000"/>
          <w:u w:val="single"/>
        </w:rPr>
      </w:pPr>
    </w:p>
    <w:tbl>
      <w:tblPr>
        <w:tblW w:w="13158" w:type="dxa"/>
        <w:tblLayout w:type="fixed"/>
        <w:tblLook w:val="04A0" w:firstRow="1" w:lastRow="0" w:firstColumn="1" w:lastColumn="0" w:noHBand="0" w:noVBand="1"/>
      </w:tblPr>
      <w:tblGrid>
        <w:gridCol w:w="1368"/>
        <w:gridCol w:w="3132"/>
        <w:gridCol w:w="3960"/>
        <w:gridCol w:w="1174"/>
        <w:gridCol w:w="1175"/>
        <w:gridCol w:w="1174"/>
        <w:gridCol w:w="1175"/>
      </w:tblGrid>
      <w:tr w:rsidR="009F3086" w:rsidRPr="00BC42A7" w14:paraId="2B6353D3" w14:textId="77777777" w:rsidTr="009F3086">
        <w:trPr>
          <w:trHeight w:val="324"/>
        </w:trPr>
        <w:tc>
          <w:tcPr>
            <w:tcW w:w="8460" w:type="dxa"/>
            <w:gridSpan w:val="3"/>
            <w:tcBorders>
              <w:top w:val="nil"/>
              <w:left w:val="nil"/>
              <w:bottom w:val="single" w:sz="8" w:space="0" w:color="auto"/>
              <w:right w:val="single" w:sz="8" w:space="0" w:color="000000"/>
            </w:tcBorders>
            <w:shd w:val="clear" w:color="auto" w:fill="auto"/>
            <w:noWrap/>
            <w:vAlign w:val="bottom"/>
            <w:hideMark/>
          </w:tcPr>
          <w:p w14:paraId="50155345" w14:textId="22D2342D" w:rsidR="00D374D6" w:rsidRPr="00F81FCE" w:rsidRDefault="0028603C" w:rsidP="00D374D6">
            <w:pPr>
              <w:spacing w:after="0" w:line="276" w:lineRule="auto"/>
              <w:rPr>
                <w:rFonts w:eastAsia="Times New Roman" w:cs="Times New Roman"/>
                <w:b/>
                <w:color w:val="000000"/>
                <w:u w:val="single"/>
              </w:rPr>
            </w:pPr>
            <w:r>
              <w:rPr>
                <w:rFonts w:eastAsia="Times New Roman" w:cs="Times New Roman"/>
                <w:b/>
                <w:color w:val="000000"/>
                <w:u w:val="single"/>
              </w:rPr>
              <w:br w:type="page"/>
            </w:r>
            <w:r w:rsidR="00D374D6">
              <w:rPr>
                <w:rFonts w:eastAsia="Times New Roman" w:cs="Times New Roman"/>
                <w:b/>
                <w:color w:val="000000"/>
                <w:u w:val="single"/>
              </w:rPr>
              <w:t xml:space="preserve">Table 5: LMI </w:t>
            </w:r>
            <w:r w:rsidR="00D374D6" w:rsidRPr="00F81FCE">
              <w:rPr>
                <w:rFonts w:eastAsia="Times New Roman" w:cs="Times New Roman"/>
                <w:b/>
                <w:color w:val="000000"/>
                <w:u w:val="single"/>
              </w:rPr>
              <w:t>S</w:t>
            </w:r>
            <w:r w:rsidR="00D374D6">
              <w:rPr>
                <w:rFonts w:eastAsia="Times New Roman" w:cs="Times New Roman"/>
                <w:b/>
                <w:color w:val="000000"/>
                <w:u w:val="single"/>
              </w:rPr>
              <w:t>upply Indicators by</w:t>
            </w:r>
            <w:r w:rsidR="00D374D6" w:rsidRPr="00F81FCE">
              <w:rPr>
                <w:rFonts w:eastAsia="Times New Roman" w:cs="Times New Roman"/>
                <w:b/>
                <w:color w:val="000000"/>
                <w:u w:val="single"/>
              </w:rPr>
              <w:t xml:space="preserve"> Secondary &amp; </w:t>
            </w:r>
            <w:r w:rsidR="00D374D6">
              <w:rPr>
                <w:rFonts w:eastAsia="Times New Roman" w:cs="Times New Roman"/>
                <w:b/>
                <w:color w:val="000000"/>
                <w:u w:val="single"/>
              </w:rPr>
              <w:t>Post-Secondary Levels</w:t>
            </w:r>
          </w:p>
          <w:p w14:paraId="27E801DE" w14:textId="108FFEC6" w:rsidR="009F3086" w:rsidRPr="009F3086" w:rsidRDefault="00B71F97" w:rsidP="00CB206B">
            <w:pPr>
              <w:spacing w:after="0" w:line="276" w:lineRule="auto"/>
              <w:rPr>
                <w:rFonts w:eastAsia="Times New Roman" w:cs="Times New Roman"/>
                <w:bCs/>
                <w:i/>
                <w:color w:val="000000"/>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186241">
              <w:rPr>
                <w:rFonts w:eastAsia="Times New Roman" w:cs="Times New Roman"/>
                <w:bCs/>
                <w:i/>
                <w:color w:val="000000"/>
                <w:shd w:val="clear" w:color="auto" w:fill="FFFFFF" w:themeFill="background1"/>
              </w:rPr>
              <w:t>8</w:t>
            </w:r>
            <w:r w:rsidRPr="00D374D6">
              <w:rPr>
                <w:rFonts w:eastAsia="Times New Roman" w:cs="Times New Roman"/>
                <w:bCs/>
                <w:i/>
                <w:color w:val="000000"/>
                <w:shd w:val="clear" w:color="auto" w:fill="FFFFFF" w:themeFill="background1"/>
              </w:rPr>
              <w:t>, LMI Instructions &amp; Guidance Document)</w:t>
            </w:r>
          </w:p>
        </w:tc>
        <w:tc>
          <w:tcPr>
            <w:tcW w:w="469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A9C5B32" w14:textId="77777777" w:rsidR="009F3086" w:rsidRPr="00BC42A7" w:rsidRDefault="009F3086" w:rsidP="00AF6501">
            <w:pPr>
              <w:spacing w:after="0" w:line="276" w:lineRule="auto"/>
              <w:jc w:val="center"/>
              <w:rPr>
                <w:rFonts w:eastAsia="Times New Roman" w:cs="Times New Roman"/>
                <w:b/>
                <w:bCs/>
                <w:color w:val="000000"/>
              </w:rPr>
            </w:pPr>
            <w:r w:rsidRPr="00BC42A7">
              <w:rPr>
                <w:rFonts w:eastAsia="Times New Roman" w:cs="Times New Roman"/>
                <w:b/>
                <w:bCs/>
                <w:color w:val="000000"/>
              </w:rPr>
              <w:t>Program Completion/Enrollment</w:t>
            </w:r>
          </w:p>
        </w:tc>
      </w:tr>
      <w:tr w:rsidR="009F3086" w:rsidRPr="00BC42A7" w14:paraId="2B36E803" w14:textId="77777777" w:rsidTr="00CA2C32">
        <w:trPr>
          <w:trHeight w:val="288"/>
        </w:trPr>
        <w:tc>
          <w:tcPr>
            <w:tcW w:w="1368" w:type="dxa"/>
            <w:tcBorders>
              <w:top w:val="nil"/>
              <w:left w:val="single" w:sz="8" w:space="0" w:color="auto"/>
              <w:bottom w:val="single" w:sz="4" w:space="0" w:color="auto"/>
              <w:right w:val="single" w:sz="4" w:space="0" w:color="auto"/>
            </w:tcBorders>
            <w:shd w:val="clear" w:color="auto" w:fill="auto"/>
            <w:noWrap/>
            <w:vAlign w:val="center"/>
            <w:hideMark/>
          </w:tcPr>
          <w:p w14:paraId="1C938425" w14:textId="38D31446" w:rsidR="009F3086" w:rsidRPr="00201766" w:rsidRDefault="009F3086" w:rsidP="0045735E">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 xml:space="preserve">Program </w:t>
            </w:r>
            <w:r w:rsidR="0045735E">
              <w:rPr>
                <w:rFonts w:eastAsia="Times New Roman" w:cs="Times New Roman"/>
                <w:b/>
                <w:color w:val="000000"/>
                <w:sz w:val="20"/>
                <w:szCs w:val="20"/>
              </w:rPr>
              <w:t>C</w:t>
            </w:r>
            <w:r w:rsidRPr="00201766">
              <w:rPr>
                <w:rFonts w:eastAsia="Times New Roman" w:cs="Times New Roman"/>
                <w:b/>
                <w:color w:val="000000"/>
                <w:sz w:val="20"/>
                <w:szCs w:val="20"/>
              </w:rPr>
              <w:t>ode</w:t>
            </w:r>
            <w:r w:rsidR="0045735E">
              <w:rPr>
                <w:rFonts w:eastAsia="Times New Roman" w:cs="Times New Roman"/>
                <w:b/>
                <w:color w:val="000000"/>
                <w:sz w:val="20"/>
                <w:szCs w:val="20"/>
              </w:rPr>
              <w:t xml:space="preserve"> </w:t>
            </w:r>
            <w:r w:rsidR="0045735E" w:rsidRPr="00201766">
              <w:rPr>
                <w:rFonts w:eastAsia="Times New Roman" w:cs="Times New Roman"/>
                <w:b/>
                <w:color w:val="000000"/>
                <w:sz w:val="20"/>
                <w:szCs w:val="20"/>
              </w:rPr>
              <w:t>(CIP)</w:t>
            </w:r>
          </w:p>
        </w:tc>
        <w:tc>
          <w:tcPr>
            <w:tcW w:w="3132" w:type="dxa"/>
            <w:tcBorders>
              <w:top w:val="nil"/>
              <w:left w:val="nil"/>
              <w:bottom w:val="single" w:sz="4" w:space="0" w:color="auto"/>
              <w:right w:val="single" w:sz="4" w:space="0" w:color="auto"/>
            </w:tcBorders>
            <w:shd w:val="clear" w:color="auto" w:fill="auto"/>
            <w:noWrap/>
            <w:vAlign w:val="center"/>
            <w:hideMark/>
          </w:tcPr>
          <w:p w14:paraId="624145A6"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Program (CIP) Title</w:t>
            </w:r>
          </w:p>
        </w:tc>
        <w:tc>
          <w:tcPr>
            <w:tcW w:w="3960" w:type="dxa"/>
            <w:tcBorders>
              <w:top w:val="single" w:sz="8" w:space="0" w:color="auto"/>
              <w:left w:val="nil"/>
              <w:bottom w:val="single" w:sz="4" w:space="0" w:color="auto"/>
              <w:right w:val="nil"/>
            </w:tcBorders>
            <w:shd w:val="clear" w:color="auto" w:fill="auto"/>
            <w:noWrap/>
            <w:vAlign w:val="center"/>
            <w:hideMark/>
          </w:tcPr>
          <w:p w14:paraId="7D19D2B5"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School</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14:paraId="62B56F0D" w14:textId="18BE0029" w:rsidR="009F3086" w:rsidRPr="00201766" w:rsidRDefault="009F3086" w:rsidP="00A5089B">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w:t>
            </w:r>
            <w:r w:rsidR="00A5089B">
              <w:rPr>
                <w:rFonts w:eastAsia="Times New Roman" w:cs="Times New Roman"/>
                <w:b/>
                <w:color w:val="000000"/>
                <w:sz w:val="20"/>
                <w:szCs w:val="20"/>
              </w:rPr>
              <w:t>1</w:t>
            </w:r>
            <w:r w:rsidRPr="00201766">
              <w:rPr>
                <w:rFonts w:eastAsia="Times New Roman" w:cs="Times New Roman"/>
                <w:b/>
                <w:color w:val="000000"/>
                <w:sz w:val="20"/>
                <w:szCs w:val="20"/>
              </w:rPr>
              <w:t>-1</w:t>
            </w:r>
            <w:r w:rsidR="00A5089B">
              <w:rPr>
                <w:rFonts w:eastAsia="Times New Roman" w:cs="Times New Roman"/>
                <w:b/>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center"/>
            <w:hideMark/>
          </w:tcPr>
          <w:p w14:paraId="657224F4" w14:textId="447F68CB" w:rsidR="009F3086" w:rsidRPr="00201766" w:rsidRDefault="009F3086" w:rsidP="00A5089B">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w:t>
            </w:r>
            <w:r w:rsidR="00A5089B">
              <w:rPr>
                <w:rFonts w:eastAsia="Times New Roman" w:cs="Times New Roman"/>
                <w:b/>
                <w:color w:val="000000"/>
                <w:sz w:val="20"/>
                <w:szCs w:val="20"/>
              </w:rPr>
              <w:t>2</w:t>
            </w:r>
            <w:r w:rsidRPr="00201766">
              <w:rPr>
                <w:rFonts w:eastAsia="Times New Roman" w:cs="Times New Roman"/>
                <w:b/>
                <w:color w:val="000000"/>
                <w:sz w:val="20"/>
                <w:szCs w:val="20"/>
              </w:rPr>
              <w:t>-1</w:t>
            </w:r>
            <w:r w:rsidR="00A5089B">
              <w:rPr>
                <w:rFonts w:eastAsia="Times New Roman" w:cs="Times New Roman"/>
                <w:b/>
                <w:color w:val="000000"/>
                <w:sz w:val="20"/>
                <w:szCs w:val="20"/>
              </w:rPr>
              <w:t>3</w:t>
            </w:r>
          </w:p>
        </w:tc>
        <w:tc>
          <w:tcPr>
            <w:tcW w:w="1174" w:type="dxa"/>
            <w:tcBorders>
              <w:top w:val="nil"/>
              <w:left w:val="nil"/>
              <w:bottom w:val="single" w:sz="4" w:space="0" w:color="auto"/>
              <w:right w:val="single" w:sz="4" w:space="0" w:color="auto"/>
            </w:tcBorders>
            <w:shd w:val="clear" w:color="auto" w:fill="auto"/>
            <w:noWrap/>
            <w:vAlign w:val="center"/>
            <w:hideMark/>
          </w:tcPr>
          <w:p w14:paraId="67009FAC" w14:textId="2DD81DC3" w:rsidR="009F3086" w:rsidRPr="00201766" w:rsidRDefault="009F3086" w:rsidP="00A5089B">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w:t>
            </w:r>
            <w:r w:rsidR="00A5089B">
              <w:rPr>
                <w:rFonts w:eastAsia="Times New Roman" w:cs="Times New Roman"/>
                <w:b/>
                <w:color w:val="000000"/>
                <w:sz w:val="20"/>
                <w:szCs w:val="20"/>
              </w:rPr>
              <w:t>3</w:t>
            </w:r>
            <w:r w:rsidRPr="00201766">
              <w:rPr>
                <w:rFonts w:eastAsia="Times New Roman" w:cs="Times New Roman"/>
                <w:b/>
                <w:color w:val="000000"/>
                <w:sz w:val="20"/>
                <w:szCs w:val="20"/>
              </w:rPr>
              <w:t>-1</w:t>
            </w:r>
            <w:r w:rsidR="00A5089B">
              <w:rPr>
                <w:rFonts w:eastAsia="Times New Roman" w:cs="Times New Roman"/>
                <w:b/>
                <w:color w:val="000000"/>
                <w:sz w:val="20"/>
                <w:szCs w:val="20"/>
              </w:rPr>
              <w:t>4</w:t>
            </w:r>
          </w:p>
        </w:tc>
        <w:tc>
          <w:tcPr>
            <w:tcW w:w="1175" w:type="dxa"/>
            <w:tcBorders>
              <w:top w:val="nil"/>
              <w:left w:val="nil"/>
              <w:bottom w:val="single" w:sz="4" w:space="0" w:color="auto"/>
              <w:right w:val="single" w:sz="8" w:space="0" w:color="auto"/>
            </w:tcBorders>
            <w:shd w:val="clear" w:color="auto" w:fill="auto"/>
            <w:noWrap/>
            <w:vAlign w:val="center"/>
            <w:hideMark/>
          </w:tcPr>
          <w:p w14:paraId="1DFA6D11" w14:textId="55CC972D" w:rsidR="009F3086" w:rsidRPr="00201766" w:rsidRDefault="00E7231E" w:rsidP="00A5089B">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201</w:t>
            </w:r>
            <w:r w:rsidR="00A5089B">
              <w:rPr>
                <w:rFonts w:eastAsia="Times New Roman" w:cs="Times New Roman"/>
                <w:b/>
                <w:color w:val="000000"/>
                <w:sz w:val="20"/>
                <w:szCs w:val="20"/>
              </w:rPr>
              <w:t>4</w:t>
            </w:r>
            <w:r w:rsidR="009F3086" w:rsidRPr="00201766">
              <w:rPr>
                <w:rFonts w:eastAsia="Times New Roman" w:cs="Times New Roman"/>
                <w:b/>
                <w:color w:val="000000"/>
                <w:sz w:val="20"/>
                <w:szCs w:val="20"/>
              </w:rPr>
              <w:t>-1</w:t>
            </w:r>
            <w:r w:rsidR="00A5089B">
              <w:rPr>
                <w:rFonts w:eastAsia="Times New Roman" w:cs="Times New Roman"/>
                <w:b/>
                <w:color w:val="000000"/>
                <w:sz w:val="20"/>
                <w:szCs w:val="20"/>
              </w:rPr>
              <w:t>5</w:t>
            </w:r>
          </w:p>
        </w:tc>
      </w:tr>
      <w:tr w:rsidR="00201766" w:rsidRPr="00BC42A7" w14:paraId="7669C95F" w14:textId="77777777" w:rsidTr="00201766">
        <w:trPr>
          <w:trHeight w:val="288"/>
        </w:trPr>
        <w:tc>
          <w:tcPr>
            <w:tcW w:w="8460" w:type="dxa"/>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1143286F" w14:textId="0D56C6DC" w:rsidR="00201766" w:rsidRPr="00201766" w:rsidRDefault="00201766" w:rsidP="00AF6501">
            <w:pPr>
              <w:spacing w:after="0" w:line="276" w:lineRule="auto"/>
              <w:rPr>
                <w:rFonts w:eastAsia="Times New Roman" w:cs="Times New Roman"/>
                <w:b/>
                <w:color w:val="000000"/>
                <w:sz w:val="20"/>
                <w:szCs w:val="20"/>
              </w:rPr>
            </w:pPr>
            <w:r>
              <w:rPr>
                <w:rFonts w:eastAsia="Times New Roman" w:cs="Times New Roman"/>
                <w:b/>
                <w:color w:val="000000"/>
                <w:sz w:val="20"/>
                <w:szCs w:val="20"/>
              </w:rPr>
              <w:t xml:space="preserve">Total </w:t>
            </w:r>
            <w:r w:rsidRPr="00201766">
              <w:rPr>
                <w:rFonts w:eastAsia="Times New Roman" w:cs="Times New Roman"/>
                <w:b/>
                <w:color w:val="000000"/>
                <w:sz w:val="20"/>
                <w:szCs w:val="20"/>
              </w:rPr>
              <w:t>Secondary Programs of Study</w:t>
            </w:r>
          </w:p>
        </w:tc>
        <w:tc>
          <w:tcPr>
            <w:tcW w:w="1174"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5872D6C1" w14:textId="76392C6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8A59F4D" w14:textId="10BB22F8"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E2EFD9" w:themeFill="accent6" w:themeFillTint="33"/>
            <w:noWrap/>
            <w:vAlign w:val="bottom"/>
          </w:tcPr>
          <w:p w14:paraId="14DD2A1D" w14:textId="3B7EF649"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tcPr>
          <w:p w14:paraId="03A5458C" w14:textId="1B0575A5"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r>
      <w:tr w:rsidR="00201766" w:rsidRPr="00BC42A7" w14:paraId="4F85D24A" w14:textId="77777777" w:rsidTr="00783BF5">
        <w:trPr>
          <w:trHeight w:val="300"/>
        </w:trPr>
        <w:tc>
          <w:tcPr>
            <w:tcW w:w="1368" w:type="dxa"/>
            <w:tcBorders>
              <w:top w:val="single" w:sz="4" w:space="0" w:color="auto"/>
              <w:left w:val="single" w:sz="8" w:space="0" w:color="auto"/>
              <w:bottom w:val="single" w:sz="4" w:space="0" w:color="auto"/>
              <w:right w:val="nil"/>
            </w:tcBorders>
            <w:shd w:val="clear" w:color="auto" w:fill="auto"/>
            <w:noWrap/>
          </w:tcPr>
          <w:p w14:paraId="535F4695" w14:textId="21243AFA" w:rsidR="00201766" w:rsidRPr="00783BF5" w:rsidRDefault="00783BF5" w:rsidP="00783BF5">
            <w:pPr>
              <w:spacing w:after="0" w:line="276" w:lineRule="auto"/>
              <w:jc w:val="center"/>
              <w:rPr>
                <w:rFonts w:eastAsia="Times New Roman" w:cs="Times New Roman"/>
                <w:color w:val="000000"/>
                <w:sz w:val="20"/>
                <w:szCs w:val="20"/>
              </w:rPr>
            </w:pPr>
            <w:r w:rsidRPr="00783BF5">
              <w:rPr>
                <w:rFonts w:eastAsia="Times New Roman" w:cs="Times New Roman"/>
                <w:color w:val="000000"/>
                <w:sz w:val="20"/>
                <w:szCs w:val="20"/>
              </w:rPr>
              <w:t>5.03604</w:t>
            </w:r>
          </w:p>
        </w:tc>
        <w:tc>
          <w:tcPr>
            <w:tcW w:w="3132" w:type="dxa"/>
            <w:tcBorders>
              <w:top w:val="single" w:sz="4" w:space="0" w:color="auto"/>
              <w:left w:val="single" w:sz="4" w:space="0" w:color="auto"/>
              <w:bottom w:val="single" w:sz="4" w:space="0" w:color="auto"/>
              <w:right w:val="single" w:sz="4" w:space="0" w:color="auto"/>
            </w:tcBorders>
            <w:shd w:val="clear" w:color="auto" w:fill="auto"/>
            <w:noWrap/>
          </w:tcPr>
          <w:p w14:paraId="0923B2C0" w14:textId="3A02E73C" w:rsidR="00201766" w:rsidRPr="00CA2C32" w:rsidRDefault="000B48E2" w:rsidP="0057033C">
            <w:pPr>
              <w:spacing w:after="0" w:line="276" w:lineRule="auto"/>
              <w:rPr>
                <w:rFonts w:eastAsia="Times New Roman" w:cs="Times New Roman"/>
                <w:color w:val="000000"/>
                <w:sz w:val="20"/>
                <w:szCs w:val="20"/>
              </w:rPr>
            </w:pPr>
            <w:r>
              <w:rPr>
                <w:rFonts w:eastAsia="Times New Roman" w:cs="Times New Roman"/>
                <w:color w:val="000000"/>
                <w:sz w:val="20"/>
                <w:szCs w:val="20"/>
              </w:rPr>
              <w:t>Early Childhood Education</w:t>
            </w:r>
          </w:p>
        </w:tc>
        <w:tc>
          <w:tcPr>
            <w:tcW w:w="3960" w:type="dxa"/>
            <w:tcBorders>
              <w:top w:val="single" w:sz="4" w:space="0" w:color="auto"/>
              <w:left w:val="nil"/>
              <w:bottom w:val="single" w:sz="4" w:space="0" w:color="auto"/>
              <w:right w:val="nil"/>
            </w:tcBorders>
            <w:shd w:val="clear" w:color="auto" w:fill="auto"/>
            <w:noWrap/>
            <w:vAlign w:val="bottom"/>
          </w:tcPr>
          <w:p w14:paraId="398D2374" w14:textId="5D4B9BB5" w:rsidR="00201766" w:rsidRPr="00CA2C32" w:rsidRDefault="0057033C" w:rsidP="00AF6501">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Appoquinimink High School, Middletown High School, Brandywine High School, Concord High School, Mt. Pleasant High School, Caesar Rodney High School, Cape Henlopen High School, Dover High School, Glasgow High School, Lake Forest High School, AI </w:t>
            </w:r>
            <w:proofErr w:type="spellStart"/>
            <w:r>
              <w:rPr>
                <w:rFonts w:eastAsia="Times New Roman" w:cs="Times New Roman"/>
                <w:color w:val="000000"/>
                <w:sz w:val="20"/>
                <w:szCs w:val="20"/>
              </w:rPr>
              <w:t>duPont</w:t>
            </w:r>
            <w:proofErr w:type="spellEnd"/>
            <w:r>
              <w:rPr>
                <w:rFonts w:eastAsia="Times New Roman" w:cs="Times New Roman"/>
                <w:color w:val="000000"/>
                <w:sz w:val="20"/>
                <w:szCs w:val="20"/>
              </w:rPr>
              <w:t xml:space="preserve"> High School, McKean High School, Smyrna High School, Woodbridge High School</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95D95A" w14:textId="50C6C3B1" w:rsidR="00201766" w:rsidRPr="00201766" w:rsidRDefault="00C61612"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2,405</w:t>
            </w: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6DC04515" w14:textId="748FEEBD" w:rsidR="00201766" w:rsidRPr="00201766" w:rsidRDefault="00C61612"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2,503</w:t>
            </w:r>
          </w:p>
        </w:tc>
        <w:tc>
          <w:tcPr>
            <w:tcW w:w="1174" w:type="dxa"/>
            <w:tcBorders>
              <w:top w:val="single" w:sz="4" w:space="0" w:color="auto"/>
              <w:left w:val="nil"/>
              <w:bottom w:val="single" w:sz="4" w:space="0" w:color="auto"/>
              <w:right w:val="nil"/>
            </w:tcBorders>
            <w:shd w:val="clear" w:color="auto" w:fill="auto"/>
            <w:noWrap/>
            <w:vAlign w:val="center"/>
          </w:tcPr>
          <w:p w14:paraId="04272C58" w14:textId="7794ECA4" w:rsidR="00201766" w:rsidRPr="00201766" w:rsidRDefault="00A5089B"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2,533</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DDCED3B" w14:textId="7952C678" w:rsidR="00201766" w:rsidRPr="00201766" w:rsidRDefault="00A5089B"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2,220</w:t>
            </w:r>
          </w:p>
        </w:tc>
      </w:tr>
      <w:tr w:rsidR="00A5089B" w:rsidRPr="00BC42A7" w14:paraId="39572C5E" w14:textId="77777777" w:rsidTr="00A5089B">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13214C7E" w14:textId="2CC572A2" w:rsidR="00A5089B" w:rsidRPr="00CA2C32" w:rsidRDefault="00783BF5" w:rsidP="00AF6501">
            <w:pPr>
              <w:spacing w:after="0" w:line="276" w:lineRule="auto"/>
              <w:jc w:val="center"/>
              <w:rPr>
                <w:rFonts w:eastAsia="Times New Roman" w:cs="Times New Roman"/>
                <w:color w:val="000000"/>
                <w:sz w:val="20"/>
                <w:szCs w:val="20"/>
              </w:rPr>
            </w:pPr>
            <w:r>
              <w:rPr>
                <w:rFonts w:eastAsia="Times New Roman" w:cs="Times New Roman"/>
                <w:color w:val="000000"/>
                <w:sz w:val="20"/>
                <w:szCs w:val="20"/>
              </w:rPr>
              <w:t>5.03602</w:t>
            </w:r>
          </w:p>
        </w:tc>
        <w:tc>
          <w:tcPr>
            <w:tcW w:w="3132" w:type="dxa"/>
            <w:tcBorders>
              <w:top w:val="single" w:sz="4" w:space="0" w:color="auto"/>
              <w:left w:val="single" w:sz="4" w:space="0" w:color="auto"/>
              <w:bottom w:val="single" w:sz="4" w:space="0" w:color="auto"/>
              <w:right w:val="single" w:sz="4" w:space="0" w:color="auto"/>
            </w:tcBorders>
            <w:shd w:val="clear" w:color="auto" w:fill="auto"/>
            <w:noWrap/>
          </w:tcPr>
          <w:p w14:paraId="7F802DF3" w14:textId="55EEAA44" w:rsidR="00A5089B" w:rsidRPr="00CA2C32" w:rsidRDefault="00A5089B" w:rsidP="007C523E">
            <w:pPr>
              <w:spacing w:after="0" w:line="276" w:lineRule="auto"/>
              <w:rPr>
                <w:rFonts w:eastAsia="Times New Roman" w:cs="Times New Roman"/>
                <w:color w:val="000000"/>
                <w:sz w:val="20"/>
                <w:szCs w:val="20"/>
              </w:rPr>
            </w:pPr>
            <w:r w:rsidRPr="00CA2C32">
              <w:rPr>
                <w:rFonts w:eastAsia="Times New Roman" w:cs="Times New Roman"/>
                <w:color w:val="000000"/>
                <w:sz w:val="20"/>
                <w:szCs w:val="20"/>
              </w:rPr>
              <w:t xml:space="preserve">Teacher Academy </w:t>
            </w:r>
          </w:p>
        </w:tc>
        <w:tc>
          <w:tcPr>
            <w:tcW w:w="3960" w:type="dxa"/>
            <w:tcBorders>
              <w:top w:val="single" w:sz="4" w:space="0" w:color="auto"/>
              <w:left w:val="nil"/>
              <w:bottom w:val="single" w:sz="4" w:space="0" w:color="auto"/>
              <w:right w:val="nil"/>
            </w:tcBorders>
            <w:shd w:val="clear" w:color="auto" w:fill="auto"/>
            <w:noWrap/>
            <w:vAlign w:val="bottom"/>
          </w:tcPr>
          <w:p w14:paraId="736FBB9C" w14:textId="70AA114A" w:rsidR="00A5089B" w:rsidRPr="00CA2C32" w:rsidRDefault="00A5089B" w:rsidP="00AF6501">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Appoquinimink High School, Middletown High School Caesar Rodney High School, Cape </w:t>
            </w:r>
            <w:r>
              <w:rPr>
                <w:rFonts w:eastAsia="Times New Roman" w:cs="Times New Roman"/>
                <w:color w:val="000000"/>
                <w:sz w:val="20"/>
                <w:szCs w:val="20"/>
              </w:rPr>
              <w:lastRenderedPageBreak/>
              <w:t>Henlopen, Dover High School, William Penn High School, Indian River High School, Sussex Central high School, Laurel High School, Lake Forest High School, Milford High School , Polytech High School, McKean High School, Seaford High School, Smyrna High School, Woodbridge High School</w:t>
            </w:r>
          </w:p>
        </w:tc>
        <w:tc>
          <w:tcPr>
            <w:tcW w:w="4698"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14:paraId="41677743" w14:textId="47AAAA44" w:rsidR="00A5089B" w:rsidRPr="00201766" w:rsidRDefault="00A5089B"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lastRenderedPageBreak/>
              <w:t>Program to begin in 2017-18 school year.</w:t>
            </w:r>
          </w:p>
        </w:tc>
      </w:tr>
      <w:tr w:rsidR="00201766" w:rsidRPr="00BC42A7" w14:paraId="084E29D4" w14:textId="77777777" w:rsidTr="00201766">
        <w:trPr>
          <w:trHeight w:val="300"/>
        </w:trPr>
        <w:tc>
          <w:tcPr>
            <w:tcW w:w="8460" w:type="dxa"/>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6C94FB49" w14:textId="55179E7E" w:rsidR="00201766" w:rsidRPr="00E7379A" w:rsidRDefault="00201766" w:rsidP="00AF6501">
            <w:pPr>
              <w:spacing w:after="0" w:line="276" w:lineRule="auto"/>
              <w:rPr>
                <w:rFonts w:eastAsia="Times New Roman" w:cs="Times New Roman"/>
                <w:b/>
                <w:color w:val="000000"/>
                <w:sz w:val="20"/>
                <w:szCs w:val="20"/>
              </w:rPr>
            </w:pPr>
            <w:r w:rsidRPr="00E7379A">
              <w:rPr>
                <w:rFonts w:eastAsia="Times New Roman" w:cs="Times New Roman"/>
                <w:b/>
                <w:color w:val="000000"/>
                <w:sz w:val="20"/>
                <w:szCs w:val="20"/>
              </w:rPr>
              <w:t>Total Post-Secondary Programs of Study</w:t>
            </w:r>
          </w:p>
        </w:tc>
        <w:tc>
          <w:tcPr>
            <w:tcW w:w="1174"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2A7902FD"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7F746F82"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E2EFD9" w:themeFill="accent6" w:themeFillTint="33"/>
            <w:noWrap/>
            <w:vAlign w:val="bottom"/>
          </w:tcPr>
          <w:p w14:paraId="30E6D8FF"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tcPr>
          <w:p w14:paraId="231F7166"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r>
      <w:tr w:rsidR="008D233A" w:rsidRPr="00BC42A7" w14:paraId="2B5C46BB" w14:textId="77777777" w:rsidTr="00DE0BBF">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4BD865E5" w14:textId="267BB523"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13.1202</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9DCDB" w14:textId="5B508ABF" w:rsidR="008D233A" w:rsidRPr="00201766"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Elementary Education</w:t>
            </w:r>
          </w:p>
        </w:tc>
        <w:tc>
          <w:tcPr>
            <w:tcW w:w="3960" w:type="dxa"/>
            <w:tcBorders>
              <w:top w:val="single" w:sz="4" w:space="0" w:color="auto"/>
              <w:left w:val="nil"/>
              <w:bottom w:val="single" w:sz="4" w:space="0" w:color="auto"/>
              <w:right w:val="nil"/>
            </w:tcBorders>
            <w:shd w:val="clear" w:color="auto" w:fill="auto"/>
            <w:noWrap/>
            <w:vAlign w:val="bottom"/>
          </w:tcPr>
          <w:p w14:paraId="262A8F28" w14:textId="7738A364" w:rsidR="008D233A" w:rsidRPr="00201766"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Delaware State University </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49C2C3F4" w14:textId="3A731F14"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7</w:t>
            </w:r>
          </w:p>
        </w:tc>
        <w:tc>
          <w:tcPr>
            <w:tcW w:w="1175" w:type="dxa"/>
            <w:tcBorders>
              <w:top w:val="single" w:sz="4" w:space="0" w:color="auto"/>
              <w:left w:val="nil"/>
              <w:bottom w:val="single" w:sz="4" w:space="0" w:color="auto"/>
              <w:right w:val="nil"/>
            </w:tcBorders>
            <w:shd w:val="clear" w:color="auto" w:fill="auto"/>
            <w:noWrap/>
            <w:vAlign w:val="bottom"/>
          </w:tcPr>
          <w:p w14:paraId="4FE439FC" w14:textId="354DB760"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1916A4B" w14:textId="3E5DDA77"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6</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2A76862" w14:textId="1225F0D9"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5</w:t>
            </w:r>
          </w:p>
        </w:tc>
      </w:tr>
      <w:tr w:rsidR="008D233A" w:rsidRPr="00BC42A7" w14:paraId="203BAD94" w14:textId="77777777" w:rsidTr="00DE0BBF">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254CBA07" w14:textId="33D692FD"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13.1202</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96AC0" w14:textId="2C7EC555"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Elementary Education</w:t>
            </w:r>
          </w:p>
        </w:tc>
        <w:tc>
          <w:tcPr>
            <w:tcW w:w="3960" w:type="dxa"/>
            <w:tcBorders>
              <w:top w:val="single" w:sz="4" w:space="0" w:color="auto"/>
              <w:left w:val="nil"/>
              <w:bottom w:val="single" w:sz="4" w:space="0" w:color="auto"/>
              <w:right w:val="nil"/>
            </w:tcBorders>
            <w:shd w:val="clear" w:color="auto" w:fill="auto"/>
            <w:noWrap/>
            <w:vAlign w:val="bottom"/>
          </w:tcPr>
          <w:p w14:paraId="31D0F0D0" w14:textId="16651B0F"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University of Delaware </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37B323B8" w14:textId="6D7C2073"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136</w:t>
            </w:r>
          </w:p>
        </w:tc>
        <w:tc>
          <w:tcPr>
            <w:tcW w:w="1175" w:type="dxa"/>
            <w:tcBorders>
              <w:top w:val="single" w:sz="4" w:space="0" w:color="auto"/>
              <w:left w:val="nil"/>
              <w:bottom w:val="single" w:sz="4" w:space="0" w:color="auto"/>
              <w:right w:val="nil"/>
            </w:tcBorders>
            <w:shd w:val="clear" w:color="auto" w:fill="auto"/>
            <w:noWrap/>
            <w:vAlign w:val="bottom"/>
          </w:tcPr>
          <w:p w14:paraId="6E6E209C" w14:textId="0180B1CC"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140</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1E5E78D" w14:textId="3192E8F0"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138</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BF0CED6" w14:textId="1234C98E"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140</w:t>
            </w:r>
          </w:p>
        </w:tc>
      </w:tr>
      <w:tr w:rsidR="008D233A" w:rsidRPr="00BC42A7" w14:paraId="63ADA208" w14:textId="77777777" w:rsidTr="00DE0BBF">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25ED180C" w14:textId="49D1BA91"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13.1202</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04D1E" w14:textId="172DE5ED"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Elementary Education</w:t>
            </w:r>
          </w:p>
        </w:tc>
        <w:tc>
          <w:tcPr>
            <w:tcW w:w="3960" w:type="dxa"/>
            <w:tcBorders>
              <w:top w:val="single" w:sz="4" w:space="0" w:color="auto"/>
              <w:left w:val="nil"/>
              <w:bottom w:val="single" w:sz="4" w:space="0" w:color="auto"/>
              <w:right w:val="nil"/>
            </w:tcBorders>
            <w:shd w:val="clear" w:color="auto" w:fill="auto"/>
            <w:noWrap/>
            <w:vAlign w:val="bottom"/>
          </w:tcPr>
          <w:p w14:paraId="535B4530" w14:textId="56DA607B"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Wesley College</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6F7A16FE" w14:textId="4DF5C1FB"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8</w:t>
            </w:r>
          </w:p>
        </w:tc>
        <w:tc>
          <w:tcPr>
            <w:tcW w:w="1175" w:type="dxa"/>
            <w:tcBorders>
              <w:top w:val="single" w:sz="4" w:space="0" w:color="auto"/>
              <w:left w:val="nil"/>
              <w:bottom w:val="single" w:sz="4" w:space="0" w:color="auto"/>
              <w:right w:val="nil"/>
            </w:tcBorders>
            <w:shd w:val="clear" w:color="auto" w:fill="auto"/>
            <w:noWrap/>
            <w:vAlign w:val="bottom"/>
          </w:tcPr>
          <w:p w14:paraId="39D0FA9F" w14:textId="4131A35F"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5</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12B726A" w14:textId="6BFF13A1"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6</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AD11F62" w14:textId="43E44150"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w:t>
            </w:r>
          </w:p>
        </w:tc>
      </w:tr>
      <w:tr w:rsidR="008D233A" w:rsidRPr="00BC42A7" w14:paraId="33A675D9" w14:textId="77777777" w:rsidTr="00DE0BBF">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7076A351" w14:textId="0DEF3188"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13.1202</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459A8" w14:textId="1403E3DF"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Elementary Education</w:t>
            </w:r>
          </w:p>
        </w:tc>
        <w:tc>
          <w:tcPr>
            <w:tcW w:w="3960" w:type="dxa"/>
            <w:tcBorders>
              <w:top w:val="single" w:sz="4" w:space="0" w:color="auto"/>
              <w:left w:val="nil"/>
              <w:bottom w:val="single" w:sz="4" w:space="0" w:color="auto"/>
              <w:right w:val="nil"/>
            </w:tcBorders>
            <w:shd w:val="clear" w:color="auto" w:fill="auto"/>
            <w:noWrap/>
            <w:vAlign w:val="bottom"/>
          </w:tcPr>
          <w:p w14:paraId="2ED045FE" w14:textId="45BC50CC"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Wilmington University </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0719F173" w14:textId="681F8ABB"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71</w:t>
            </w:r>
          </w:p>
        </w:tc>
        <w:tc>
          <w:tcPr>
            <w:tcW w:w="1175" w:type="dxa"/>
            <w:tcBorders>
              <w:top w:val="single" w:sz="4" w:space="0" w:color="auto"/>
              <w:left w:val="nil"/>
              <w:bottom w:val="single" w:sz="4" w:space="0" w:color="auto"/>
              <w:right w:val="nil"/>
            </w:tcBorders>
            <w:shd w:val="clear" w:color="auto" w:fill="auto"/>
            <w:noWrap/>
            <w:vAlign w:val="bottom"/>
          </w:tcPr>
          <w:p w14:paraId="095089E5" w14:textId="28553933"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82</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1C6C3BF" w14:textId="33A0FC87"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99</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1506102" w14:textId="0737C85C"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76</w:t>
            </w:r>
          </w:p>
        </w:tc>
      </w:tr>
      <w:tr w:rsidR="008D233A" w:rsidRPr="00BC42A7" w14:paraId="7F8CC182" w14:textId="77777777" w:rsidTr="00CA2C32">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579450A3" w14:textId="3E07DE82"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13.1101</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64FEF" w14:textId="295D3DBC" w:rsidR="008D233A" w:rsidRPr="00201766"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Counselor Education</w:t>
            </w:r>
          </w:p>
        </w:tc>
        <w:tc>
          <w:tcPr>
            <w:tcW w:w="3960" w:type="dxa"/>
            <w:tcBorders>
              <w:top w:val="single" w:sz="4" w:space="0" w:color="auto"/>
              <w:left w:val="nil"/>
              <w:bottom w:val="single" w:sz="4" w:space="0" w:color="auto"/>
              <w:right w:val="nil"/>
            </w:tcBorders>
            <w:shd w:val="clear" w:color="auto" w:fill="auto"/>
            <w:noWrap/>
            <w:vAlign w:val="bottom"/>
          </w:tcPr>
          <w:p w14:paraId="7195720B" w14:textId="09B522E3" w:rsidR="008D233A" w:rsidRPr="00201766"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Wilmington University </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44F155" w14:textId="53C40435"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187</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8EAFB8F" w14:textId="1BDE5FF1"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162</w:t>
            </w:r>
          </w:p>
        </w:tc>
        <w:tc>
          <w:tcPr>
            <w:tcW w:w="1174" w:type="dxa"/>
            <w:tcBorders>
              <w:top w:val="single" w:sz="4" w:space="0" w:color="auto"/>
              <w:left w:val="nil"/>
              <w:bottom w:val="single" w:sz="4" w:space="0" w:color="auto"/>
              <w:right w:val="nil"/>
            </w:tcBorders>
            <w:shd w:val="clear" w:color="auto" w:fill="auto"/>
            <w:noWrap/>
            <w:vAlign w:val="bottom"/>
          </w:tcPr>
          <w:p w14:paraId="59C160D5" w14:textId="57305E47"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124</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AACBAF2" w14:textId="199CEE10"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117</w:t>
            </w:r>
          </w:p>
        </w:tc>
      </w:tr>
      <w:tr w:rsidR="008D233A" w:rsidRPr="00BC42A7" w14:paraId="236052C6" w14:textId="77777777" w:rsidTr="00CA2C32">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19DFB4A5" w14:textId="415445BB" w:rsidR="008D233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13.0401</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1E460" w14:textId="5903DB91"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Educational Leadership</w:t>
            </w:r>
          </w:p>
        </w:tc>
        <w:tc>
          <w:tcPr>
            <w:tcW w:w="3960" w:type="dxa"/>
            <w:tcBorders>
              <w:top w:val="single" w:sz="4" w:space="0" w:color="auto"/>
              <w:left w:val="nil"/>
              <w:bottom w:val="single" w:sz="4" w:space="0" w:color="auto"/>
              <w:right w:val="nil"/>
            </w:tcBorders>
            <w:shd w:val="clear" w:color="auto" w:fill="auto"/>
            <w:noWrap/>
            <w:vAlign w:val="bottom"/>
          </w:tcPr>
          <w:p w14:paraId="4D4306D3" w14:textId="040B3234"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Delaware State University</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F699F3A" w14:textId="4F8EB72F"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6</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20E2DFE" w14:textId="21133187"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3</w:t>
            </w:r>
          </w:p>
        </w:tc>
        <w:tc>
          <w:tcPr>
            <w:tcW w:w="1174" w:type="dxa"/>
            <w:tcBorders>
              <w:top w:val="single" w:sz="4" w:space="0" w:color="auto"/>
              <w:left w:val="nil"/>
              <w:bottom w:val="single" w:sz="4" w:space="0" w:color="auto"/>
              <w:right w:val="nil"/>
            </w:tcBorders>
            <w:shd w:val="clear" w:color="auto" w:fill="auto"/>
            <w:noWrap/>
            <w:vAlign w:val="bottom"/>
          </w:tcPr>
          <w:p w14:paraId="65072C68" w14:textId="0BB3A2E0"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F3F8864" w14:textId="0E5B4DCA"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w:t>
            </w:r>
          </w:p>
        </w:tc>
      </w:tr>
      <w:tr w:rsidR="008D233A" w:rsidRPr="00BC42A7" w14:paraId="536E0A8E" w14:textId="77777777" w:rsidTr="00CA2C32">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2E658947" w14:textId="458E29FC" w:rsidR="008D233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13.0401</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0335A" w14:textId="3F97D662"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Educational Leadership</w:t>
            </w:r>
          </w:p>
        </w:tc>
        <w:tc>
          <w:tcPr>
            <w:tcW w:w="3960" w:type="dxa"/>
            <w:tcBorders>
              <w:top w:val="single" w:sz="4" w:space="0" w:color="auto"/>
              <w:left w:val="nil"/>
              <w:bottom w:val="single" w:sz="4" w:space="0" w:color="auto"/>
              <w:right w:val="nil"/>
            </w:tcBorders>
            <w:shd w:val="clear" w:color="auto" w:fill="auto"/>
            <w:noWrap/>
            <w:vAlign w:val="bottom"/>
          </w:tcPr>
          <w:p w14:paraId="07CEACE9" w14:textId="3F083D8D"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University of Delaware</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CC1660" w14:textId="3943CDA2"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12</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16832F67" w14:textId="14D682AC"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5</w:t>
            </w:r>
          </w:p>
        </w:tc>
        <w:tc>
          <w:tcPr>
            <w:tcW w:w="1174" w:type="dxa"/>
            <w:tcBorders>
              <w:top w:val="single" w:sz="4" w:space="0" w:color="auto"/>
              <w:left w:val="nil"/>
              <w:bottom w:val="single" w:sz="4" w:space="0" w:color="auto"/>
              <w:right w:val="nil"/>
            </w:tcBorders>
            <w:shd w:val="clear" w:color="auto" w:fill="auto"/>
            <w:noWrap/>
            <w:vAlign w:val="bottom"/>
          </w:tcPr>
          <w:p w14:paraId="41BE43AE" w14:textId="50A24E8E"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B374C11" w14:textId="5887E885"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0</w:t>
            </w:r>
          </w:p>
        </w:tc>
      </w:tr>
      <w:tr w:rsidR="008D233A" w:rsidRPr="00BC42A7" w14:paraId="0DF4D7C0" w14:textId="77777777" w:rsidTr="007C523E">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35BE29E4" w14:textId="253DCBE2" w:rsidR="008D233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13.0401</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9D150" w14:textId="0505956E"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Educational Leadership </w:t>
            </w:r>
          </w:p>
        </w:tc>
        <w:tc>
          <w:tcPr>
            <w:tcW w:w="3960" w:type="dxa"/>
            <w:tcBorders>
              <w:top w:val="single" w:sz="4" w:space="0" w:color="auto"/>
              <w:left w:val="nil"/>
              <w:bottom w:val="single" w:sz="4" w:space="0" w:color="auto"/>
              <w:right w:val="nil"/>
            </w:tcBorders>
            <w:shd w:val="clear" w:color="auto" w:fill="auto"/>
            <w:noWrap/>
            <w:vAlign w:val="bottom"/>
          </w:tcPr>
          <w:p w14:paraId="1FBFE0D3" w14:textId="424244AC"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Wilmington University</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F20D4AC" w14:textId="6946B0CD"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12</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98B920A" w14:textId="40313D7D"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11</w:t>
            </w:r>
          </w:p>
        </w:tc>
        <w:tc>
          <w:tcPr>
            <w:tcW w:w="1174" w:type="dxa"/>
            <w:tcBorders>
              <w:top w:val="single" w:sz="4" w:space="0" w:color="auto"/>
              <w:left w:val="nil"/>
              <w:bottom w:val="single" w:sz="4" w:space="0" w:color="auto"/>
              <w:right w:val="nil"/>
            </w:tcBorders>
            <w:shd w:val="clear" w:color="auto" w:fill="auto"/>
            <w:noWrap/>
            <w:vAlign w:val="bottom"/>
          </w:tcPr>
          <w:p w14:paraId="0A6E7562" w14:textId="63FF2523"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9</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A99EBB8" w14:textId="1C310C35"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9</w:t>
            </w:r>
          </w:p>
        </w:tc>
      </w:tr>
    </w:tbl>
    <w:p w14:paraId="0BE5995C" w14:textId="16EA2DF7" w:rsidR="00B2730A" w:rsidRDefault="00B2730A" w:rsidP="00222E02">
      <w:pPr>
        <w:spacing w:after="0" w:line="276" w:lineRule="auto"/>
        <w:rPr>
          <w:rFonts w:eastAsia="Times New Roman" w:cs="Times New Roman"/>
          <w:color w:val="000000"/>
        </w:rPr>
      </w:pPr>
    </w:p>
    <w:p w14:paraId="5EB1F4EE" w14:textId="6CB40A48" w:rsidR="00B71F97" w:rsidRPr="00DB7DD0" w:rsidRDefault="00C40563" w:rsidP="00B71F97">
      <w:pPr>
        <w:spacing w:after="0" w:line="276" w:lineRule="auto"/>
        <w:rPr>
          <w:rFonts w:eastAsia="Times New Roman" w:cs="Times New Roman"/>
          <w:bCs/>
          <w:i/>
          <w:color w:val="000000"/>
          <w:shd w:val="clear" w:color="auto" w:fill="FFFFFF" w:themeFill="background1"/>
        </w:rPr>
      </w:pPr>
      <w:r>
        <w:rPr>
          <w:rFonts w:eastAsia="Times New Roman" w:cs="Times New Roman"/>
          <w:b/>
          <w:color w:val="000000"/>
          <w:u w:val="single"/>
        </w:rPr>
        <w:t xml:space="preserve">Table 5: </w:t>
      </w:r>
      <w:r w:rsidR="00B71F97">
        <w:rPr>
          <w:rFonts w:eastAsia="Times New Roman" w:cs="Times New Roman"/>
          <w:b/>
          <w:color w:val="000000"/>
          <w:u w:val="single"/>
        </w:rPr>
        <w:t xml:space="preserve">LMI </w:t>
      </w:r>
      <w:r w:rsidR="00B71F97" w:rsidRPr="00F81FCE">
        <w:rPr>
          <w:rFonts w:eastAsia="Times New Roman" w:cs="Times New Roman"/>
          <w:b/>
          <w:color w:val="000000"/>
          <w:u w:val="single"/>
        </w:rPr>
        <w:t>S</w:t>
      </w:r>
      <w:r w:rsidR="00B71F97">
        <w:rPr>
          <w:rFonts w:eastAsia="Times New Roman" w:cs="Times New Roman"/>
          <w:b/>
          <w:color w:val="000000"/>
          <w:u w:val="single"/>
        </w:rPr>
        <w:t>upply Indicators by</w:t>
      </w:r>
      <w:r w:rsidR="00B71F97" w:rsidRPr="00F81FCE">
        <w:rPr>
          <w:rFonts w:eastAsia="Times New Roman" w:cs="Times New Roman"/>
          <w:b/>
          <w:color w:val="000000"/>
          <w:u w:val="single"/>
        </w:rPr>
        <w:t xml:space="preserve"> Secondary &amp; </w:t>
      </w:r>
      <w:r w:rsidR="00B71F97">
        <w:rPr>
          <w:rFonts w:eastAsia="Times New Roman" w:cs="Times New Roman"/>
          <w:b/>
          <w:color w:val="000000"/>
          <w:u w:val="single"/>
        </w:rPr>
        <w:t>Post-Secondary Levels</w:t>
      </w:r>
      <w:r w:rsidR="00486D58">
        <w:rPr>
          <w:rFonts w:eastAsia="Times New Roman" w:cs="Times New Roman"/>
          <w:b/>
          <w:color w:val="000000"/>
          <w:u w:val="single"/>
        </w:rPr>
        <w:t xml:space="preserve"> (Questions/Analysis</w:t>
      </w:r>
      <w:proofErr w:type="gramStart"/>
      <w:r w:rsidR="00486D58">
        <w:rPr>
          <w:rFonts w:eastAsia="Times New Roman" w:cs="Times New Roman"/>
          <w:b/>
          <w:color w:val="000000"/>
          <w:u w:val="single"/>
        </w:rPr>
        <w:t>)</w:t>
      </w:r>
      <w:proofErr w:type="gramEnd"/>
      <w:r w:rsidR="00486D58">
        <w:rPr>
          <w:rFonts w:eastAsia="Times New Roman" w:cs="Times New Roman"/>
          <w:b/>
          <w:color w:val="000000"/>
          <w:u w:val="single"/>
        </w:rPr>
        <w:br/>
      </w:r>
      <w:r w:rsidR="00B71F97" w:rsidRPr="00D374D6">
        <w:rPr>
          <w:rFonts w:eastAsia="Times New Roman" w:cs="Times New Roman"/>
          <w:i/>
          <w:color w:val="000000"/>
        </w:rPr>
        <w:t xml:space="preserve">(see instructions on </w:t>
      </w:r>
      <w:r w:rsidR="00B71F97"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9</w:t>
      </w:r>
      <w:r w:rsidR="00B71F97" w:rsidRPr="00D374D6">
        <w:rPr>
          <w:rFonts w:eastAsia="Times New Roman" w:cs="Times New Roman"/>
          <w:bCs/>
          <w:i/>
          <w:color w:val="000000"/>
          <w:shd w:val="clear" w:color="auto" w:fill="FFFFFF" w:themeFill="background1"/>
        </w:rPr>
        <w:t>, LMI Instructions &amp; Guidance Document)</w:t>
      </w:r>
    </w:p>
    <w:p w14:paraId="039D6D4F" w14:textId="061FA24A" w:rsidR="00B71F97" w:rsidRDefault="00973669" w:rsidP="00B71F97">
      <w:pPr>
        <w:pStyle w:val="ListParagraph"/>
        <w:numPr>
          <w:ilvl w:val="0"/>
          <w:numId w:val="17"/>
        </w:numPr>
        <w:spacing w:after="0" w:line="276" w:lineRule="auto"/>
        <w:rPr>
          <w:rFonts w:eastAsia="Times New Roman" w:cs="Times New Roman"/>
          <w:color w:val="000000"/>
        </w:rPr>
      </w:pPr>
      <w:r>
        <w:rPr>
          <w:rFonts w:eastAsia="Times New Roman" w:cs="Times New Roman"/>
          <w:color w:val="000000"/>
        </w:rPr>
        <w:t>How i</w:t>
      </w:r>
      <w:r w:rsidR="00C85F7C">
        <w:rPr>
          <w:rFonts w:eastAsia="Times New Roman" w:cs="Times New Roman"/>
          <w:color w:val="000000"/>
        </w:rPr>
        <w:t>s the s</w:t>
      </w:r>
      <w:r w:rsidR="00B71F97" w:rsidRPr="0036721F">
        <w:rPr>
          <w:rFonts w:eastAsia="Times New Roman" w:cs="Times New Roman"/>
          <w:color w:val="000000"/>
        </w:rPr>
        <w:t xml:space="preserve">econdary </w:t>
      </w:r>
      <w:r w:rsidR="00C85F7C">
        <w:rPr>
          <w:rFonts w:eastAsia="Times New Roman" w:cs="Times New Roman"/>
          <w:color w:val="000000"/>
        </w:rPr>
        <w:t>p</w:t>
      </w:r>
      <w:r w:rsidR="00B71F97" w:rsidRPr="0036721F">
        <w:rPr>
          <w:rFonts w:eastAsia="Times New Roman" w:cs="Times New Roman"/>
          <w:color w:val="000000"/>
        </w:rPr>
        <w:t xml:space="preserve">rogram </w:t>
      </w:r>
      <w:r w:rsidR="00C85F7C">
        <w:rPr>
          <w:rFonts w:eastAsia="Times New Roman" w:cs="Times New Roman"/>
          <w:color w:val="000000"/>
        </w:rPr>
        <w:t xml:space="preserve">of study </w:t>
      </w:r>
      <w:r w:rsidR="00B71F97" w:rsidRPr="0036721F">
        <w:rPr>
          <w:rFonts w:eastAsia="Times New Roman" w:cs="Times New Roman"/>
          <w:color w:val="000000"/>
        </w:rPr>
        <w:t xml:space="preserve">articulated to or in any way related to the identified </w:t>
      </w:r>
      <w:r w:rsidR="00C85F7C">
        <w:rPr>
          <w:rFonts w:eastAsia="Times New Roman" w:cs="Times New Roman"/>
          <w:color w:val="000000"/>
        </w:rPr>
        <w:t>p</w:t>
      </w:r>
      <w:r w:rsidR="00B71F97" w:rsidRPr="0036721F">
        <w:rPr>
          <w:rFonts w:eastAsia="Times New Roman" w:cs="Times New Roman"/>
          <w:color w:val="000000"/>
        </w:rPr>
        <w:t>ost-</w:t>
      </w:r>
      <w:r w:rsidR="00C85F7C">
        <w:rPr>
          <w:rFonts w:eastAsia="Times New Roman" w:cs="Times New Roman"/>
          <w:color w:val="000000"/>
        </w:rPr>
        <w:t>s</w:t>
      </w:r>
      <w:r w:rsidR="00B71F97" w:rsidRPr="0036721F">
        <w:rPr>
          <w:rFonts w:eastAsia="Times New Roman" w:cs="Times New Roman"/>
          <w:color w:val="000000"/>
        </w:rPr>
        <w:t xml:space="preserve">econdary </w:t>
      </w:r>
      <w:r w:rsidR="00C85F7C">
        <w:rPr>
          <w:rFonts w:eastAsia="Times New Roman" w:cs="Times New Roman"/>
          <w:color w:val="000000"/>
        </w:rPr>
        <w:t>p</w:t>
      </w:r>
      <w:r w:rsidR="00B71F97" w:rsidRPr="0036721F">
        <w:rPr>
          <w:rFonts w:eastAsia="Times New Roman" w:cs="Times New Roman"/>
          <w:color w:val="000000"/>
        </w:rPr>
        <w:t>rogram</w:t>
      </w:r>
      <w:r w:rsidR="00B71F97">
        <w:rPr>
          <w:rFonts w:eastAsia="Times New Roman" w:cs="Times New Roman"/>
          <w:color w:val="000000"/>
        </w:rPr>
        <w:t>(s)</w:t>
      </w:r>
      <w:r w:rsidR="00B71F97" w:rsidRPr="0036721F">
        <w:rPr>
          <w:rFonts w:eastAsia="Times New Roman" w:cs="Times New Roman"/>
          <w:color w:val="000000"/>
        </w:rPr>
        <w:t>?</w:t>
      </w:r>
    </w:p>
    <w:p w14:paraId="665C980C" w14:textId="77777777" w:rsidR="009D11F1" w:rsidRDefault="009D11F1" w:rsidP="009D11F1">
      <w:pPr>
        <w:pStyle w:val="ListParagraph"/>
        <w:spacing w:after="0" w:line="276" w:lineRule="auto"/>
        <w:ind w:left="360"/>
        <w:rPr>
          <w:rFonts w:eastAsia="Times New Roman" w:cs="Times New Roman"/>
          <w:color w:val="000000"/>
        </w:rPr>
      </w:pPr>
    </w:p>
    <w:p w14:paraId="40E086E9" w14:textId="293328EC" w:rsidR="0020582C" w:rsidRPr="009D11F1" w:rsidRDefault="00284A41" w:rsidP="0020582C">
      <w:pPr>
        <w:spacing w:after="0" w:line="276" w:lineRule="auto"/>
        <w:rPr>
          <w:rFonts w:eastAsia="Times New Roman" w:cs="Times New Roman"/>
          <w:b/>
          <w:color w:val="000000"/>
        </w:rPr>
      </w:pPr>
      <w:r w:rsidRPr="006F27D2">
        <w:rPr>
          <w:rFonts w:eastAsia="Times New Roman" w:cs="Times New Roman"/>
          <w:b/>
          <w:color w:val="000000"/>
        </w:rPr>
        <w:t xml:space="preserve">DOE is negotiating agreements </w:t>
      </w:r>
      <w:r w:rsidR="009D11F1" w:rsidRPr="006F27D2">
        <w:rPr>
          <w:rFonts w:eastAsia="Times New Roman" w:cs="Times New Roman"/>
          <w:b/>
          <w:color w:val="000000"/>
        </w:rPr>
        <w:t xml:space="preserve">with </w:t>
      </w:r>
      <w:r w:rsidRPr="006F27D2">
        <w:rPr>
          <w:rFonts w:eastAsia="Times New Roman" w:cs="Times New Roman"/>
          <w:b/>
          <w:color w:val="000000"/>
        </w:rPr>
        <w:t xml:space="preserve">Delaware State University and </w:t>
      </w:r>
      <w:r w:rsidR="009D11F1" w:rsidRPr="006F27D2">
        <w:rPr>
          <w:rFonts w:eastAsia="Times New Roman" w:cs="Times New Roman"/>
          <w:b/>
          <w:color w:val="000000"/>
        </w:rPr>
        <w:t>Delaware Technical Community College</w:t>
      </w:r>
      <w:r w:rsidRPr="006F27D2">
        <w:rPr>
          <w:rFonts w:eastAsia="Times New Roman" w:cs="Times New Roman"/>
          <w:b/>
          <w:color w:val="000000"/>
        </w:rPr>
        <w:t xml:space="preserve"> for</w:t>
      </w:r>
      <w:r w:rsidR="009D11F1" w:rsidRPr="006F27D2">
        <w:rPr>
          <w:rFonts w:eastAsia="Times New Roman" w:cs="Times New Roman"/>
          <w:b/>
          <w:color w:val="000000"/>
        </w:rPr>
        <w:t xml:space="preserve"> </w:t>
      </w:r>
      <w:r w:rsidR="006F27D2" w:rsidRPr="006F27D2">
        <w:rPr>
          <w:rFonts w:eastAsia="Times New Roman" w:cs="Times New Roman"/>
          <w:b/>
          <w:color w:val="000000"/>
        </w:rPr>
        <w:t xml:space="preserve">dual enrollment courses. </w:t>
      </w:r>
      <w:r w:rsidR="009D11F1" w:rsidRPr="009D11F1">
        <w:rPr>
          <w:rFonts w:eastAsia="Times New Roman" w:cs="Times New Roman"/>
          <w:b/>
          <w:color w:val="000000"/>
        </w:rPr>
        <w:t xml:space="preserve"> </w:t>
      </w:r>
    </w:p>
    <w:p w14:paraId="00A4775C" w14:textId="77777777" w:rsidR="0020582C" w:rsidRPr="0020582C" w:rsidRDefault="0020582C" w:rsidP="0020582C">
      <w:pPr>
        <w:spacing w:after="0" w:line="276" w:lineRule="auto"/>
        <w:rPr>
          <w:rFonts w:eastAsia="Times New Roman" w:cs="Times New Roman"/>
          <w:color w:val="000000"/>
        </w:rPr>
      </w:pPr>
    </w:p>
    <w:p w14:paraId="7BE357A0" w14:textId="075C0843" w:rsidR="00B71F97" w:rsidRDefault="00B71F97" w:rsidP="00056FFA">
      <w:pPr>
        <w:pStyle w:val="ListParagraph"/>
        <w:numPr>
          <w:ilvl w:val="0"/>
          <w:numId w:val="17"/>
        </w:numPr>
        <w:spacing w:after="0" w:line="276" w:lineRule="auto"/>
        <w:rPr>
          <w:rFonts w:eastAsia="Times New Roman" w:cs="Times New Roman"/>
          <w:color w:val="000000"/>
        </w:rPr>
      </w:pPr>
      <w:r w:rsidRPr="0036721F">
        <w:rPr>
          <w:rFonts w:eastAsia="Times New Roman" w:cs="Times New Roman"/>
          <w:color w:val="000000"/>
        </w:rPr>
        <w:t xml:space="preserve">How does the annual completion data </w:t>
      </w:r>
      <w:r w:rsidR="00C85F7C">
        <w:rPr>
          <w:rFonts w:eastAsia="Times New Roman" w:cs="Times New Roman"/>
          <w:color w:val="000000"/>
        </w:rPr>
        <w:t>at the s</w:t>
      </w:r>
      <w:r>
        <w:rPr>
          <w:rFonts w:eastAsia="Times New Roman" w:cs="Times New Roman"/>
          <w:color w:val="000000"/>
        </w:rPr>
        <w:t xml:space="preserve">econdary and </w:t>
      </w:r>
      <w:r w:rsidR="00C85F7C">
        <w:rPr>
          <w:rFonts w:eastAsia="Times New Roman" w:cs="Times New Roman"/>
          <w:color w:val="000000"/>
        </w:rPr>
        <w:t>p</w:t>
      </w:r>
      <w:r>
        <w:rPr>
          <w:rFonts w:eastAsia="Times New Roman" w:cs="Times New Roman"/>
          <w:color w:val="000000"/>
        </w:rPr>
        <w:t>ost-</w:t>
      </w:r>
      <w:r w:rsidR="00C85F7C">
        <w:rPr>
          <w:rFonts w:eastAsia="Times New Roman" w:cs="Times New Roman"/>
          <w:color w:val="000000"/>
        </w:rPr>
        <w:t>s</w:t>
      </w:r>
      <w:r>
        <w:rPr>
          <w:rFonts w:eastAsia="Times New Roman" w:cs="Times New Roman"/>
          <w:color w:val="000000"/>
        </w:rPr>
        <w:t xml:space="preserve">econdary level </w:t>
      </w:r>
      <w:r w:rsidRPr="0036721F">
        <w:rPr>
          <w:rFonts w:eastAsia="Times New Roman" w:cs="Times New Roman"/>
          <w:color w:val="000000"/>
        </w:rPr>
        <w:t xml:space="preserve">compare </w:t>
      </w:r>
      <w:r>
        <w:rPr>
          <w:rFonts w:eastAsia="Times New Roman" w:cs="Times New Roman"/>
          <w:color w:val="000000"/>
        </w:rPr>
        <w:t>to</w:t>
      </w:r>
      <w:r w:rsidRPr="0036721F">
        <w:rPr>
          <w:rFonts w:eastAsia="Times New Roman" w:cs="Times New Roman"/>
          <w:color w:val="000000"/>
        </w:rPr>
        <w:t xml:space="preserve"> the </w:t>
      </w:r>
      <w:r>
        <w:rPr>
          <w:rFonts w:eastAsia="Times New Roman" w:cs="Times New Roman"/>
          <w:color w:val="000000"/>
        </w:rPr>
        <w:t xml:space="preserve">projected career </w:t>
      </w:r>
      <w:r w:rsidRPr="0036721F">
        <w:rPr>
          <w:rFonts w:eastAsia="Times New Roman" w:cs="Times New Roman"/>
          <w:color w:val="000000"/>
        </w:rPr>
        <w:t xml:space="preserve">pathway-related projected job openings in Table </w:t>
      </w:r>
      <w:r w:rsidR="00AB7D0B">
        <w:rPr>
          <w:rFonts w:eastAsia="Times New Roman" w:cs="Times New Roman"/>
          <w:color w:val="000000"/>
        </w:rPr>
        <w:t>4</w:t>
      </w:r>
      <w:r w:rsidRPr="0036721F">
        <w:rPr>
          <w:rFonts w:eastAsia="Times New Roman" w:cs="Times New Roman"/>
          <w:color w:val="000000"/>
        </w:rPr>
        <w:t>?</w:t>
      </w:r>
    </w:p>
    <w:p w14:paraId="38E5F49F" w14:textId="77777777" w:rsidR="009D11F1" w:rsidRDefault="009D11F1" w:rsidP="009D11F1">
      <w:pPr>
        <w:pStyle w:val="ListParagraph"/>
        <w:spacing w:after="0" w:line="276" w:lineRule="auto"/>
        <w:ind w:left="360"/>
        <w:rPr>
          <w:rFonts w:eastAsia="Times New Roman" w:cs="Times New Roman"/>
          <w:color w:val="000000"/>
        </w:rPr>
      </w:pPr>
    </w:p>
    <w:p w14:paraId="500147FE" w14:textId="3D5157B0" w:rsidR="0020582C" w:rsidRPr="009D11F1" w:rsidRDefault="009D11F1" w:rsidP="00056FFA">
      <w:pPr>
        <w:spacing w:after="0" w:line="276" w:lineRule="auto"/>
        <w:rPr>
          <w:rFonts w:eastAsia="Times New Roman" w:cs="Times New Roman"/>
          <w:b/>
          <w:color w:val="000000"/>
        </w:rPr>
      </w:pPr>
      <w:r w:rsidRPr="009D11F1">
        <w:rPr>
          <w:rFonts w:eastAsia="Times New Roman" w:cs="Times New Roman"/>
          <w:b/>
          <w:color w:val="000000"/>
        </w:rPr>
        <w:t xml:space="preserve">There is a strong </w:t>
      </w:r>
      <w:r w:rsidR="006F27D2">
        <w:rPr>
          <w:rFonts w:eastAsia="Times New Roman" w:cs="Times New Roman"/>
          <w:b/>
          <w:color w:val="000000"/>
        </w:rPr>
        <w:t>need for childcare workers</w:t>
      </w:r>
      <w:r w:rsidR="00122489">
        <w:rPr>
          <w:rFonts w:eastAsia="Times New Roman" w:cs="Times New Roman"/>
          <w:b/>
          <w:color w:val="000000"/>
        </w:rPr>
        <w:t xml:space="preserve"> with over</w:t>
      </w:r>
      <w:r w:rsidR="006F27D2">
        <w:rPr>
          <w:rFonts w:eastAsia="Times New Roman" w:cs="Times New Roman"/>
          <w:b/>
          <w:color w:val="000000"/>
        </w:rPr>
        <w:t xml:space="preserve"> </w:t>
      </w:r>
      <w:r w:rsidR="00122489">
        <w:rPr>
          <w:rFonts w:eastAsia="Times New Roman" w:cs="Times New Roman"/>
          <w:b/>
          <w:color w:val="000000"/>
        </w:rPr>
        <w:t>2,000</w:t>
      </w:r>
      <w:r w:rsidR="006F27D2">
        <w:rPr>
          <w:rFonts w:eastAsia="Times New Roman" w:cs="Times New Roman"/>
          <w:b/>
          <w:color w:val="000000"/>
        </w:rPr>
        <w:t xml:space="preserve"> annual openings.</w:t>
      </w:r>
      <w:r w:rsidRPr="009D11F1">
        <w:rPr>
          <w:rFonts w:eastAsia="Times New Roman" w:cs="Times New Roman"/>
          <w:b/>
          <w:color w:val="000000"/>
        </w:rPr>
        <w:t xml:space="preserve">  </w:t>
      </w:r>
    </w:p>
    <w:p w14:paraId="75286ED9" w14:textId="77777777" w:rsidR="00A64A0F" w:rsidRDefault="00A64A0F" w:rsidP="00056FFA">
      <w:pPr>
        <w:spacing w:after="0" w:line="276" w:lineRule="auto"/>
        <w:rPr>
          <w:rFonts w:eastAsia="Times New Roman" w:cs="Times New Roman"/>
          <w:b/>
          <w:color w:val="000000"/>
          <w:u w:val="single"/>
        </w:rPr>
      </w:pPr>
    </w:p>
    <w:p w14:paraId="59EF3C56" w14:textId="6CD4D9C6" w:rsidR="0020582C" w:rsidRPr="00F81FCE" w:rsidRDefault="0020582C" w:rsidP="00056FFA">
      <w:pPr>
        <w:spacing w:after="0" w:line="276" w:lineRule="auto"/>
        <w:rPr>
          <w:rFonts w:eastAsia="Times New Roman" w:cs="Times New Roman"/>
          <w:b/>
          <w:color w:val="000000"/>
          <w:u w:val="single"/>
        </w:rPr>
      </w:pPr>
      <w:r>
        <w:rPr>
          <w:rFonts w:eastAsia="Times New Roman" w:cs="Times New Roman"/>
          <w:b/>
          <w:color w:val="000000"/>
          <w:u w:val="single"/>
        </w:rPr>
        <w:t xml:space="preserve">Table 6: </w:t>
      </w:r>
      <w:r w:rsidR="009C5BF5">
        <w:rPr>
          <w:rFonts w:eastAsia="Times New Roman" w:cs="Times New Roman"/>
          <w:b/>
          <w:color w:val="000000"/>
          <w:u w:val="single"/>
        </w:rPr>
        <w:t xml:space="preserve">Other LMI </w:t>
      </w:r>
      <w:r w:rsidR="007659BC">
        <w:rPr>
          <w:rFonts w:eastAsia="Times New Roman" w:cs="Times New Roman"/>
          <w:b/>
          <w:color w:val="000000"/>
          <w:u w:val="single"/>
        </w:rPr>
        <w:t xml:space="preserve">Data </w:t>
      </w:r>
      <w:r w:rsidR="009C5BF5">
        <w:rPr>
          <w:rFonts w:eastAsia="Times New Roman" w:cs="Times New Roman"/>
          <w:b/>
          <w:color w:val="000000"/>
          <w:u w:val="single"/>
        </w:rPr>
        <w:t xml:space="preserve">Including </w:t>
      </w:r>
      <w:r w:rsidRPr="00F81FCE">
        <w:rPr>
          <w:rFonts w:eastAsia="Times New Roman" w:cs="Times New Roman"/>
          <w:b/>
          <w:color w:val="000000"/>
          <w:u w:val="single"/>
        </w:rPr>
        <w:t xml:space="preserve">Real-Time LMI </w:t>
      </w:r>
      <w:r w:rsidR="002A5F23">
        <w:rPr>
          <w:rFonts w:eastAsia="Times New Roman" w:cs="Times New Roman"/>
          <w:b/>
          <w:color w:val="000000"/>
          <w:u w:val="single"/>
        </w:rPr>
        <w:t>(Questions/Analysis)</w:t>
      </w:r>
    </w:p>
    <w:p w14:paraId="2A960FF7" w14:textId="5A97D35F" w:rsidR="0020582C" w:rsidRDefault="0020582C" w:rsidP="0020582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w:t>
      </w:r>
      <w:proofErr w:type="gramStart"/>
      <w:r w:rsidRPr="00D374D6">
        <w:rPr>
          <w:rFonts w:eastAsia="Times New Roman" w:cs="Times New Roman"/>
          <w:i/>
          <w:color w:val="000000"/>
        </w:rPr>
        <w:t>see</w:t>
      </w:r>
      <w:proofErr w:type="gramEnd"/>
      <w:r w:rsidRPr="00D374D6">
        <w:rPr>
          <w:rFonts w:eastAsia="Times New Roman" w:cs="Times New Roman"/>
          <w:i/>
          <w:color w:val="000000"/>
        </w:rPr>
        <w:t xml:space="preserve"> instructions on </w:t>
      </w:r>
      <w:r w:rsidR="00D46E7B">
        <w:rPr>
          <w:rFonts w:eastAsia="Times New Roman" w:cs="Times New Roman"/>
          <w:bCs/>
          <w:i/>
          <w:color w:val="000000"/>
          <w:shd w:val="clear" w:color="auto" w:fill="FFFFFF" w:themeFill="background1"/>
        </w:rPr>
        <w:t>page 10</w:t>
      </w:r>
      <w:r w:rsidRPr="00D374D6">
        <w:rPr>
          <w:rFonts w:eastAsia="Times New Roman" w:cs="Times New Roman"/>
          <w:bCs/>
          <w:i/>
          <w:color w:val="000000"/>
          <w:shd w:val="clear" w:color="auto" w:fill="FFFFFF" w:themeFill="background1"/>
        </w:rPr>
        <w:t>, LMI Instructions &amp; Guidance Document)</w:t>
      </w:r>
    </w:p>
    <w:p w14:paraId="3378A3A3" w14:textId="6C52BA3C" w:rsidR="00EA77E8" w:rsidRDefault="00EA77E8" w:rsidP="0020582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lastRenderedPageBreak/>
        <w:t xml:space="preserve">Are there additional LMI data </w:t>
      </w:r>
      <w:r>
        <w:rPr>
          <w:rFonts w:eastAsia="Times New Roman" w:cs="Times New Roman"/>
          <w:color w:val="000000"/>
        </w:rPr>
        <w:t xml:space="preserve">(demand &amp; supply) </w:t>
      </w:r>
      <w:r w:rsidRPr="00222E02">
        <w:rPr>
          <w:rFonts w:eastAsia="Times New Roman" w:cs="Times New Roman"/>
          <w:color w:val="000000"/>
        </w:rPr>
        <w:t xml:space="preserve">at the </w:t>
      </w:r>
      <w:r>
        <w:rPr>
          <w:rFonts w:eastAsia="Times New Roman" w:cs="Times New Roman"/>
          <w:color w:val="000000"/>
        </w:rPr>
        <w:t xml:space="preserve">local, </w:t>
      </w:r>
      <w:r w:rsidRPr="00222E02">
        <w:rPr>
          <w:rFonts w:eastAsia="Times New Roman" w:cs="Times New Roman"/>
          <w:color w:val="000000"/>
        </w:rPr>
        <w:t>county</w:t>
      </w:r>
      <w:r>
        <w:rPr>
          <w:rFonts w:eastAsia="Times New Roman" w:cs="Times New Roman"/>
          <w:color w:val="000000"/>
        </w:rPr>
        <w:t>, state,</w:t>
      </w:r>
      <w:r w:rsidRPr="00222E02">
        <w:rPr>
          <w:rFonts w:eastAsia="Times New Roman" w:cs="Times New Roman"/>
          <w:color w:val="000000"/>
        </w:rPr>
        <w:t xml:space="preserve"> or Mid-Atlantic region that support starting a new program</w:t>
      </w:r>
      <w:r w:rsidR="00837896">
        <w:rPr>
          <w:rFonts w:eastAsia="Times New Roman" w:cs="Times New Roman"/>
          <w:color w:val="000000"/>
        </w:rPr>
        <w:t xml:space="preserve"> of study</w:t>
      </w:r>
      <w:r w:rsidRPr="00222E02">
        <w:rPr>
          <w:rFonts w:eastAsia="Times New Roman" w:cs="Times New Roman"/>
          <w:color w:val="000000"/>
        </w:rPr>
        <w:t xml:space="preserve"> in this pathway?</w:t>
      </w:r>
      <w:r>
        <w:rPr>
          <w:rFonts w:eastAsia="Times New Roman" w:cs="Times New Roman"/>
          <w:color w:val="000000"/>
        </w:rPr>
        <w:t xml:space="preserve">  This includes </w:t>
      </w:r>
      <w:r w:rsidRPr="00222E02">
        <w:rPr>
          <w:rFonts w:eastAsia="Times New Roman" w:cs="Times New Roman"/>
          <w:color w:val="000000"/>
        </w:rPr>
        <w:t xml:space="preserve">additional occupations </w:t>
      </w:r>
      <w:r>
        <w:rPr>
          <w:rFonts w:eastAsia="Times New Roman" w:cs="Times New Roman"/>
          <w:color w:val="000000"/>
        </w:rPr>
        <w:t>for which there is not an SOC, any other analysis of LMI data, and any additional information on demand &amp; supply factors that influence employment which</w:t>
      </w:r>
      <w:r w:rsidR="00556667">
        <w:rPr>
          <w:rFonts w:eastAsia="Times New Roman" w:cs="Times New Roman"/>
          <w:color w:val="000000"/>
        </w:rPr>
        <w:t xml:space="preserve"> can </w:t>
      </w:r>
      <w:r>
        <w:rPr>
          <w:rFonts w:eastAsia="Times New Roman" w:cs="Times New Roman"/>
          <w:color w:val="000000"/>
        </w:rPr>
        <w:t>include</w:t>
      </w:r>
      <w:r w:rsidR="00556667">
        <w:rPr>
          <w:rFonts w:eastAsia="Times New Roman" w:cs="Times New Roman"/>
          <w:color w:val="000000"/>
        </w:rPr>
        <w:t xml:space="preserve"> </w:t>
      </w:r>
      <w:r>
        <w:rPr>
          <w:rFonts w:eastAsia="Times New Roman" w:cs="Times New Roman"/>
          <w:color w:val="000000"/>
        </w:rPr>
        <w:t>real-time labor market information.</w:t>
      </w:r>
    </w:p>
    <w:p w14:paraId="23A6DF14" w14:textId="77777777" w:rsidR="00A86FE7" w:rsidRDefault="00A86FE7" w:rsidP="0020582C">
      <w:pPr>
        <w:spacing w:after="0" w:line="276" w:lineRule="auto"/>
        <w:rPr>
          <w:rFonts w:eastAsia="Times New Roman" w:cs="Times New Roman"/>
          <w:color w:val="000000"/>
        </w:rPr>
      </w:pPr>
    </w:p>
    <w:p w14:paraId="53C8DA4E" w14:textId="6540B03D" w:rsidR="00A86FE7" w:rsidRPr="00A64A0F" w:rsidRDefault="00A86FE7" w:rsidP="0020582C">
      <w:pPr>
        <w:spacing w:after="0" w:line="276" w:lineRule="auto"/>
        <w:rPr>
          <w:rFonts w:eastAsia="Times New Roman" w:cs="Times New Roman"/>
          <w:b/>
          <w:color w:val="000000"/>
        </w:rPr>
      </w:pPr>
      <w:r w:rsidRPr="00A64A0F">
        <w:rPr>
          <w:rFonts w:eastAsia="Times New Roman" w:cs="Times New Roman"/>
          <w:b/>
          <w:color w:val="000000"/>
        </w:rPr>
        <w:t xml:space="preserve">There are approximately 9,064 teachers </w:t>
      </w:r>
      <w:r w:rsidR="0078373F">
        <w:rPr>
          <w:rFonts w:eastAsia="Times New Roman" w:cs="Times New Roman"/>
          <w:b/>
          <w:color w:val="000000"/>
        </w:rPr>
        <w:t>in Delaware</w:t>
      </w:r>
      <w:r w:rsidRPr="00A64A0F">
        <w:rPr>
          <w:rFonts w:eastAsia="Times New Roman" w:cs="Times New Roman"/>
          <w:b/>
          <w:color w:val="000000"/>
        </w:rPr>
        <w:t xml:space="preserve">.   Of those teachers, 21% currently have 25 or more years of experience or are at least 55 years of age.  </w:t>
      </w:r>
      <w:r w:rsidR="0078373F">
        <w:rPr>
          <w:rFonts w:eastAsia="Times New Roman" w:cs="Times New Roman"/>
          <w:b/>
          <w:color w:val="000000"/>
        </w:rPr>
        <w:t>Therefore,</w:t>
      </w:r>
      <w:r w:rsidRPr="00A64A0F">
        <w:rPr>
          <w:rFonts w:eastAsia="Times New Roman" w:cs="Times New Roman"/>
          <w:b/>
          <w:color w:val="000000"/>
        </w:rPr>
        <w:t xml:space="preserve"> 21% of the teaching workforce is eligible to retire</w:t>
      </w:r>
      <w:r w:rsidR="0078373F">
        <w:rPr>
          <w:rFonts w:eastAsia="Times New Roman" w:cs="Times New Roman"/>
          <w:b/>
          <w:color w:val="000000"/>
        </w:rPr>
        <w:t xml:space="preserve"> which could result in</w:t>
      </w:r>
      <w:r w:rsidRPr="00A64A0F">
        <w:rPr>
          <w:rFonts w:eastAsia="Times New Roman" w:cs="Times New Roman"/>
          <w:b/>
          <w:color w:val="000000"/>
        </w:rPr>
        <w:t xml:space="preserve"> approximately 1,868 </w:t>
      </w:r>
      <w:r w:rsidR="0078373F">
        <w:rPr>
          <w:rFonts w:eastAsia="Times New Roman" w:cs="Times New Roman"/>
          <w:b/>
          <w:color w:val="000000"/>
        </w:rPr>
        <w:t xml:space="preserve">vacant </w:t>
      </w:r>
      <w:r w:rsidRPr="00A64A0F">
        <w:rPr>
          <w:rFonts w:eastAsia="Times New Roman" w:cs="Times New Roman"/>
          <w:b/>
          <w:color w:val="000000"/>
        </w:rPr>
        <w:t xml:space="preserve">teaching positions.  </w:t>
      </w:r>
      <w:r w:rsidR="008D233A">
        <w:rPr>
          <w:rFonts w:eastAsia="Times New Roman" w:cs="Times New Roman"/>
          <w:b/>
          <w:color w:val="000000"/>
        </w:rPr>
        <w:t xml:space="preserve"> Proposed increased educational requirements</w:t>
      </w:r>
      <w:r w:rsidR="006F27D2">
        <w:rPr>
          <w:rFonts w:eastAsia="Times New Roman" w:cs="Times New Roman"/>
          <w:b/>
          <w:color w:val="000000"/>
        </w:rPr>
        <w:t xml:space="preserve"> in early childhood</w:t>
      </w:r>
      <w:r w:rsidR="005F0791">
        <w:rPr>
          <w:rFonts w:eastAsia="Times New Roman" w:cs="Times New Roman"/>
          <w:b/>
          <w:color w:val="000000"/>
        </w:rPr>
        <w:t xml:space="preserve">, </w:t>
      </w:r>
      <w:r w:rsidR="006F27D2">
        <w:rPr>
          <w:rFonts w:eastAsia="Times New Roman" w:cs="Times New Roman"/>
          <w:b/>
          <w:color w:val="000000"/>
        </w:rPr>
        <w:t>which will lead t</w:t>
      </w:r>
      <w:r w:rsidR="008D233A">
        <w:rPr>
          <w:rFonts w:eastAsia="Times New Roman" w:cs="Times New Roman"/>
          <w:b/>
          <w:color w:val="000000"/>
        </w:rPr>
        <w:t>o hig</w:t>
      </w:r>
      <w:r w:rsidR="005F0791">
        <w:rPr>
          <w:rFonts w:eastAsia="Times New Roman" w:cs="Times New Roman"/>
          <w:b/>
          <w:color w:val="000000"/>
        </w:rPr>
        <w:t>her salaries in the field</w:t>
      </w:r>
      <w:r w:rsidR="00122489">
        <w:rPr>
          <w:rFonts w:eastAsia="Times New Roman" w:cs="Times New Roman"/>
          <w:b/>
          <w:color w:val="000000"/>
        </w:rPr>
        <w:t>, will</w:t>
      </w:r>
      <w:r w:rsidR="005F0791">
        <w:rPr>
          <w:rFonts w:eastAsia="Times New Roman" w:cs="Times New Roman"/>
          <w:b/>
          <w:color w:val="000000"/>
        </w:rPr>
        <w:t xml:space="preserve"> attract more to this </w:t>
      </w:r>
      <w:r w:rsidR="008D233A">
        <w:rPr>
          <w:rFonts w:eastAsia="Times New Roman" w:cs="Times New Roman"/>
          <w:b/>
          <w:color w:val="000000"/>
        </w:rPr>
        <w:t xml:space="preserve">profession. </w:t>
      </w:r>
      <w:bookmarkStart w:id="0" w:name="_GoBack"/>
      <w:bookmarkEnd w:id="0"/>
    </w:p>
    <w:sectPr w:rsidR="00A86FE7" w:rsidRPr="00A64A0F" w:rsidSect="00FC3B18">
      <w:footerReference w:type="default" r:id="rId9"/>
      <w:pgSz w:w="15840" w:h="12240" w:orient="landscape"/>
      <w:pgMar w:top="1260" w:right="117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C8BD7" w14:textId="77777777" w:rsidR="00FC3B18" w:rsidRDefault="00FC3B18" w:rsidP="00E56944">
      <w:pPr>
        <w:spacing w:after="0" w:line="240" w:lineRule="auto"/>
      </w:pPr>
      <w:r>
        <w:separator/>
      </w:r>
    </w:p>
  </w:endnote>
  <w:endnote w:type="continuationSeparator" w:id="0">
    <w:p w14:paraId="32BDDCFB" w14:textId="77777777" w:rsidR="00FC3B18" w:rsidRDefault="00FC3B18" w:rsidP="00E5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6964"/>
      <w:docPartObj>
        <w:docPartGallery w:val="Page Numbers (Bottom of Page)"/>
        <w:docPartUnique/>
      </w:docPartObj>
    </w:sdtPr>
    <w:sdtEndPr>
      <w:rPr>
        <w:noProof/>
      </w:rPr>
    </w:sdtEndPr>
    <w:sdtContent>
      <w:p w14:paraId="1F629C2D" w14:textId="548BECD1" w:rsidR="00FC3B18" w:rsidRDefault="00FC3B18">
        <w:pPr>
          <w:pStyle w:val="Footer"/>
          <w:jc w:val="center"/>
        </w:pPr>
        <w:r>
          <w:fldChar w:fldCharType="begin"/>
        </w:r>
        <w:r>
          <w:instrText xml:space="preserve"> PAGE   \* MERGEFORMAT </w:instrText>
        </w:r>
        <w:r>
          <w:fldChar w:fldCharType="separate"/>
        </w:r>
        <w:r w:rsidR="00122489">
          <w:rPr>
            <w:noProof/>
          </w:rPr>
          <w:t>4</w:t>
        </w:r>
        <w:r>
          <w:rPr>
            <w:noProof/>
          </w:rPr>
          <w:fldChar w:fldCharType="end"/>
        </w:r>
      </w:p>
    </w:sdtContent>
  </w:sdt>
  <w:p w14:paraId="250E1FD9" w14:textId="16E78895" w:rsidR="00FC3B18" w:rsidRDefault="00FC3B18">
    <w:pPr>
      <w:pStyle w:val="Footer"/>
    </w:pPr>
    <w:r>
      <w:t>Delaware Department of Education</w:t>
    </w:r>
    <w:r>
      <w:tab/>
    </w:r>
    <w:r>
      <w:tab/>
    </w:r>
    <w:r>
      <w:tab/>
    </w:r>
    <w:r>
      <w:tab/>
    </w:r>
    <w:r w:rsidR="007C523E">
      <w:t>August 2017</w:t>
    </w:r>
  </w:p>
  <w:p w14:paraId="4B6F797F" w14:textId="77777777" w:rsidR="007C523E" w:rsidRDefault="007C523E">
    <w:pPr>
      <w:pStyle w:val="Footer"/>
    </w:pPr>
  </w:p>
  <w:p w14:paraId="3B588758" w14:textId="77777777" w:rsidR="00CA2C32" w:rsidRDefault="00CA2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6EDA" w14:textId="77777777" w:rsidR="00FC3B18" w:rsidRDefault="00FC3B18" w:rsidP="00E56944">
      <w:pPr>
        <w:spacing w:after="0" w:line="240" w:lineRule="auto"/>
      </w:pPr>
      <w:r>
        <w:separator/>
      </w:r>
    </w:p>
  </w:footnote>
  <w:footnote w:type="continuationSeparator" w:id="0">
    <w:p w14:paraId="224C6AE7" w14:textId="77777777" w:rsidR="00FC3B18" w:rsidRDefault="00FC3B18" w:rsidP="00E5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61D"/>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1D61"/>
    <w:multiLevelType w:val="hybridMultilevel"/>
    <w:tmpl w:val="3F563FB6"/>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C7D4C"/>
    <w:multiLevelType w:val="hybridMultilevel"/>
    <w:tmpl w:val="D1F0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C0D3A"/>
    <w:multiLevelType w:val="hybridMultilevel"/>
    <w:tmpl w:val="C004E120"/>
    <w:lvl w:ilvl="0" w:tplc="71DA3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0196F"/>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86F91"/>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E1E28"/>
    <w:multiLevelType w:val="hybridMultilevel"/>
    <w:tmpl w:val="1CF2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D6C56"/>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D5A6F"/>
    <w:multiLevelType w:val="hybridMultilevel"/>
    <w:tmpl w:val="40464ACA"/>
    <w:lvl w:ilvl="0" w:tplc="9CCCB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7C0F14"/>
    <w:multiLevelType w:val="hybridMultilevel"/>
    <w:tmpl w:val="04CE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A3115F"/>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31FC5"/>
    <w:multiLevelType w:val="hybridMultilevel"/>
    <w:tmpl w:val="E8E8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3511D"/>
    <w:multiLevelType w:val="hybridMultilevel"/>
    <w:tmpl w:val="110E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A3D82"/>
    <w:multiLevelType w:val="hybridMultilevel"/>
    <w:tmpl w:val="04CE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06605"/>
    <w:multiLevelType w:val="hybridMultilevel"/>
    <w:tmpl w:val="1D42F884"/>
    <w:lvl w:ilvl="0" w:tplc="B7EA2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8255D"/>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87F67"/>
    <w:multiLevelType w:val="hybridMultilevel"/>
    <w:tmpl w:val="0A32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5"/>
  </w:num>
  <w:num w:numId="5">
    <w:abstractNumId w:val="6"/>
  </w:num>
  <w:num w:numId="6">
    <w:abstractNumId w:val="16"/>
  </w:num>
  <w:num w:numId="7">
    <w:abstractNumId w:val="15"/>
  </w:num>
  <w:num w:numId="8">
    <w:abstractNumId w:val="4"/>
  </w:num>
  <w:num w:numId="9">
    <w:abstractNumId w:val="14"/>
  </w:num>
  <w:num w:numId="10">
    <w:abstractNumId w:val="10"/>
  </w:num>
  <w:num w:numId="11">
    <w:abstractNumId w:val="8"/>
  </w:num>
  <w:num w:numId="12">
    <w:abstractNumId w:val="1"/>
  </w:num>
  <w:num w:numId="13">
    <w:abstractNumId w:val="3"/>
  </w:num>
  <w:num w:numId="14">
    <w:abstractNumId w:val="13"/>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8A"/>
    <w:rsid w:val="00025EE9"/>
    <w:rsid w:val="00026B3C"/>
    <w:rsid w:val="000422AC"/>
    <w:rsid w:val="00054221"/>
    <w:rsid w:val="00056FFA"/>
    <w:rsid w:val="000572AB"/>
    <w:rsid w:val="00080C7D"/>
    <w:rsid w:val="00084564"/>
    <w:rsid w:val="00084FF8"/>
    <w:rsid w:val="00086F8E"/>
    <w:rsid w:val="000875B2"/>
    <w:rsid w:val="000A1223"/>
    <w:rsid w:val="000A3609"/>
    <w:rsid w:val="000B48E2"/>
    <w:rsid w:val="000C0AF9"/>
    <w:rsid w:val="000D02C3"/>
    <w:rsid w:val="000D0919"/>
    <w:rsid w:val="000D3D1B"/>
    <w:rsid w:val="000E7AD2"/>
    <w:rsid w:val="000E7C5F"/>
    <w:rsid w:val="000F16E6"/>
    <w:rsid w:val="00106061"/>
    <w:rsid w:val="001143EA"/>
    <w:rsid w:val="001145EA"/>
    <w:rsid w:val="0012006A"/>
    <w:rsid w:val="00122489"/>
    <w:rsid w:val="00135C44"/>
    <w:rsid w:val="00141D30"/>
    <w:rsid w:val="0014677D"/>
    <w:rsid w:val="00162DCA"/>
    <w:rsid w:val="00173E94"/>
    <w:rsid w:val="00175AB0"/>
    <w:rsid w:val="0018344A"/>
    <w:rsid w:val="00186241"/>
    <w:rsid w:val="00194B50"/>
    <w:rsid w:val="00196B43"/>
    <w:rsid w:val="001A361A"/>
    <w:rsid w:val="001A36B1"/>
    <w:rsid w:val="001B69A2"/>
    <w:rsid w:val="001D0E6B"/>
    <w:rsid w:val="001E1BB3"/>
    <w:rsid w:val="001F6015"/>
    <w:rsid w:val="00201766"/>
    <w:rsid w:val="0020582C"/>
    <w:rsid w:val="002140F1"/>
    <w:rsid w:val="00222E02"/>
    <w:rsid w:val="00242F48"/>
    <w:rsid w:val="00246F9E"/>
    <w:rsid w:val="002742CC"/>
    <w:rsid w:val="00284A41"/>
    <w:rsid w:val="00285B14"/>
    <w:rsid w:val="0028603C"/>
    <w:rsid w:val="002A1E0B"/>
    <w:rsid w:val="002A5F23"/>
    <w:rsid w:val="002B181D"/>
    <w:rsid w:val="002D3850"/>
    <w:rsid w:val="002D4925"/>
    <w:rsid w:val="002E63F6"/>
    <w:rsid w:val="002F0DF7"/>
    <w:rsid w:val="00307FA2"/>
    <w:rsid w:val="0031228A"/>
    <w:rsid w:val="00322D02"/>
    <w:rsid w:val="003259F0"/>
    <w:rsid w:val="00327294"/>
    <w:rsid w:val="003303EE"/>
    <w:rsid w:val="00346403"/>
    <w:rsid w:val="00353FCA"/>
    <w:rsid w:val="003647BE"/>
    <w:rsid w:val="0036721F"/>
    <w:rsid w:val="0037650A"/>
    <w:rsid w:val="00390FC3"/>
    <w:rsid w:val="003954A4"/>
    <w:rsid w:val="003A37E0"/>
    <w:rsid w:val="003A3D9E"/>
    <w:rsid w:val="003A55A1"/>
    <w:rsid w:val="003A783C"/>
    <w:rsid w:val="003B39E5"/>
    <w:rsid w:val="003B4752"/>
    <w:rsid w:val="003C0B06"/>
    <w:rsid w:val="003C266E"/>
    <w:rsid w:val="003C4295"/>
    <w:rsid w:val="003C4703"/>
    <w:rsid w:val="003D4F8A"/>
    <w:rsid w:val="004075CF"/>
    <w:rsid w:val="004437A7"/>
    <w:rsid w:val="00453442"/>
    <w:rsid w:val="00455619"/>
    <w:rsid w:val="00455C2D"/>
    <w:rsid w:val="0045735E"/>
    <w:rsid w:val="0047119B"/>
    <w:rsid w:val="0047313A"/>
    <w:rsid w:val="00483A8D"/>
    <w:rsid w:val="004842D1"/>
    <w:rsid w:val="00486D58"/>
    <w:rsid w:val="00493283"/>
    <w:rsid w:val="004977CE"/>
    <w:rsid w:val="004B742E"/>
    <w:rsid w:val="004C5939"/>
    <w:rsid w:val="004E470F"/>
    <w:rsid w:val="004E66EB"/>
    <w:rsid w:val="004F536E"/>
    <w:rsid w:val="00500C5E"/>
    <w:rsid w:val="0050145C"/>
    <w:rsid w:val="00517B36"/>
    <w:rsid w:val="005534D5"/>
    <w:rsid w:val="00554185"/>
    <w:rsid w:val="00556667"/>
    <w:rsid w:val="0057033C"/>
    <w:rsid w:val="00587A5A"/>
    <w:rsid w:val="00592F23"/>
    <w:rsid w:val="0059320B"/>
    <w:rsid w:val="00596968"/>
    <w:rsid w:val="005A2050"/>
    <w:rsid w:val="005A41A6"/>
    <w:rsid w:val="005B5593"/>
    <w:rsid w:val="005D2764"/>
    <w:rsid w:val="005E2771"/>
    <w:rsid w:val="005E6989"/>
    <w:rsid w:val="005F0791"/>
    <w:rsid w:val="006004D2"/>
    <w:rsid w:val="00616BCD"/>
    <w:rsid w:val="00625F78"/>
    <w:rsid w:val="00637AEF"/>
    <w:rsid w:val="0065743D"/>
    <w:rsid w:val="006674EA"/>
    <w:rsid w:val="00676462"/>
    <w:rsid w:val="006B1766"/>
    <w:rsid w:val="006C457D"/>
    <w:rsid w:val="006D3858"/>
    <w:rsid w:val="006E063A"/>
    <w:rsid w:val="006E2130"/>
    <w:rsid w:val="006F27D2"/>
    <w:rsid w:val="006F6FA8"/>
    <w:rsid w:val="00725FA1"/>
    <w:rsid w:val="0075138D"/>
    <w:rsid w:val="0075682A"/>
    <w:rsid w:val="00756F29"/>
    <w:rsid w:val="007659BC"/>
    <w:rsid w:val="00772207"/>
    <w:rsid w:val="0078373F"/>
    <w:rsid w:val="00783BF5"/>
    <w:rsid w:val="00795F0A"/>
    <w:rsid w:val="007A039D"/>
    <w:rsid w:val="007A5B8D"/>
    <w:rsid w:val="007B1BCC"/>
    <w:rsid w:val="007B48BF"/>
    <w:rsid w:val="007C17FB"/>
    <w:rsid w:val="007C523E"/>
    <w:rsid w:val="007D42F2"/>
    <w:rsid w:val="007D43D8"/>
    <w:rsid w:val="007D56FA"/>
    <w:rsid w:val="007F0C64"/>
    <w:rsid w:val="007F169E"/>
    <w:rsid w:val="007F4987"/>
    <w:rsid w:val="00800CC9"/>
    <w:rsid w:val="00803BDD"/>
    <w:rsid w:val="0080631F"/>
    <w:rsid w:val="008137F5"/>
    <w:rsid w:val="0081380D"/>
    <w:rsid w:val="008227B2"/>
    <w:rsid w:val="008273AC"/>
    <w:rsid w:val="008334B0"/>
    <w:rsid w:val="00835D04"/>
    <w:rsid w:val="00837896"/>
    <w:rsid w:val="0085131D"/>
    <w:rsid w:val="0085584C"/>
    <w:rsid w:val="0086223B"/>
    <w:rsid w:val="0087276A"/>
    <w:rsid w:val="00881F6A"/>
    <w:rsid w:val="0088348F"/>
    <w:rsid w:val="008C0BE1"/>
    <w:rsid w:val="008C642E"/>
    <w:rsid w:val="008D233A"/>
    <w:rsid w:val="008E5E1A"/>
    <w:rsid w:val="008F6CF3"/>
    <w:rsid w:val="00900CF8"/>
    <w:rsid w:val="009126CF"/>
    <w:rsid w:val="00945EF1"/>
    <w:rsid w:val="009567C7"/>
    <w:rsid w:val="0096797E"/>
    <w:rsid w:val="00973669"/>
    <w:rsid w:val="00976FB6"/>
    <w:rsid w:val="00977DC9"/>
    <w:rsid w:val="009870CD"/>
    <w:rsid w:val="009B084F"/>
    <w:rsid w:val="009B5B33"/>
    <w:rsid w:val="009C5937"/>
    <w:rsid w:val="009C5BF5"/>
    <w:rsid w:val="009D11F1"/>
    <w:rsid w:val="009F3086"/>
    <w:rsid w:val="009F3397"/>
    <w:rsid w:val="009F7E84"/>
    <w:rsid w:val="00A03B43"/>
    <w:rsid w:val="00A40E9B"/>
    <w:rsid w:val="00A41E2D"/>
    <w:rsid w:val="00A421AC"/>
    <w:rsid w:val="00A5089B"/>
    <w:rsid w:val="00A556FB"/>
    <w:rsid w:val="00A6266B"/>
    <w:rsid w:val="00A64A0F"/>
    <w:rsid w:val="00A71990"/>
    <w:rsid w:val="00A8452A"/>
    <w:rsid w:val="00A857BD"/>
    <w:rsid w:val="00A86FE7"/>
    <w:rsid w:val="00AA096D"/>
    <w:rsid w:val="00AA74B8"/>
    <w:rsid w:val="00AB7D0B"/>
    <w:rsid w:val="00AC7F20"/>
    <w:rsid w:val="00AD131A"/>
    <w:rsid w:val="00AE09DF"/>
    <w:rsid w:val="00AF3898"/>
    <w:rsid w:val="00AF7132"/>
    <w:rsid w:val="00B07A3B"/>
    <w:rsid w:val="00B126A7"/>
    <w:rsid w:val="00B204D9"/>
    <w:rsid w:val="00B20940"/>
    <w:rsid w:val="00B256A3"/>
    <w:rsid w:val="00B2730A"/>
    <w:rsid w:val="00B35B4A"/>
    <w:rsid w:val="00B618DA"/>
    <w:rsid w:val="00B64AEB"/>
    <w:rsid w:val="00B71F97"/>
    <w:rsid w:val="00B7387B"/>
    <w:rsid w:val="00B75B08"/>
    <w:rsid w:val="00B768B1"/>
    <w:rsid w:val="00B80398"/>
    <w:rsid w:val="00B849BB"/>
    <w:rsid w:val="00BA7537"/>
    <w:rsid w:val="00BB37FE"/>
    <w:rsid w:val="00BC42A7"/>
    <w:rsid w:val="00BE0F67"/>
    <w:rsid w:val="00C00DCA"/>
    <w:rsid w:val="00C40563"/>
    <w:rsid w:val="00C54522"/>
    <w:rsid w:val="00C61612"/>
    <w:rsid w:val="00C67008"/>
    <w:rsid w:val="00C81AD7"/>
    <w:rsid w:val="00C85F7C"/>
    <w:rsid w:val="00CA2C32"/>
    <w:rsid w:val="00CA414B"/>
    <w:rsid w:val="00CB206B"/>
    <w:rsid w:val="00CB545D"/>
    <w:rsid w:val="00CC5038"/>
    <w:rsid w:val="00CF45A1"/>
    <w:rsid w:val="00D137C6"/>
    <w:rsid w:val="00D15D9D"/>
    <w:rsid w:val="00D256BF"/>
    <w:rsid w:val="00D27ABF"/>
    <w:rsid w:val="00D374D6"/>
    <w:rsid w:val="00D44F9A"/>
    <w:rsid w:val="00D46E7B"/>
    <w:rsid w:val="00D47DAF"/>
    <w:rsid w:val="00D65057"/>
    <w:rsid w:val="00D738AE"/>
    <w:rsid w:val="00D73C53"/>
    <w:rsid w:val="00D75E5C"/>
    <w:rsid w:val="00D8146A"/>
    <w:rsid w:val="00D90C06"/>
    <w:rsid w:val="00D93D1C"/>
    <w:rsid w:val="00DB2F54"/>
    <w:rsid w:val="00DB51D6"/>
    <w:rsid w:val="00DB7DD0"/>
    <w:rsid w:val="00DC03D4"/>
    <w:rsid w:val="00DD0AD4"/>
    <w:rsid w:val="00DD660E"/>
    <w:rsid w:val="00DE1965"/>
    <w:rsid w:val="00E044D2"/>
    <w:rsid w:val="00E04576"/>
    <w:rsid w:val="00E05F3A"/>
    <w:rsid w:val="00E37CD4"/>
    <w:rsid w:val="00E535C1"/>
    <w:rsid w:val="00E56944"/>
    <w:rsid w:val="00E56FFC"/>
    <w:rsid w:val="00E6647D"/>
    <w:rsid w:val="00E67E9C"/>
    <w:rsid w:val="00E7231E"/>
    <w:rsid w:val="00E7379A"/>
    <w:rsid w:val="00E75913"/>
    <w:rsid w:val="00EA77E8"/>
    <w:rsid w:val="00EE4BC0"/>
    <w:rsid w:val="00EE4FAA"/>
    <w:rsid w:val="00EE6CA1"/>
    <w:rsid w:val="00EF0EB6"/>
    <w:rsid w:val="00EF5B7F"/>
    <w:rsid w:val="00F17444"/>
    <w:rsid w:val="00F2370F"/>
    <w:rsid w:val="00F31CA6"/>
    <w:rsid w:val="00F34D9D"/>
    <w:rsid w:val="00F4502A"/>
    <w:rsid w:val="00F54BB5"/>
    <w:rsid w:val="00F81FCE"/>
    <w:rsid w:val="00F872D6"/>
    <w:rsid w:val="00F9465B"/>
    <w:rsid w:val="00FC22C2"/>
    <w:rsid w:val="00FC3B18"/>
    <w:rsid w:val="00FE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B143ED"/>
  <w15:docId w15:val="{D7C0BED3-8308-4C6E-BC38-D8C69B9F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44"/>
  </w:style>
  <w:style w:type="paragraph" w:styleId="Footer">
    <w:name w:val="footer"/>
    <w:basedOn w:val="Normal"/>
    <w:link w:val="FooterChar"/>
    <w:uiPriority w:val="99"/>
    <w:unhideWhenUsed/>
    <w:rsid w:val="00E5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44"/>
  </w:style>
  <w:style w:type="character" w:styleId="Hyperlink">
    <w:name w:val="Hyperlink"/>
    <w:basedOn w:val="DefaultParagraphFont"/>
    <w:uiPriority w:val="99"/>
    <w:unhideWhenUsed/>
    <w:rsid w:val="00E56944"/>
    <w:rPr>
      <w:color w:val="0563C1" w:themeColor="hyperlink"/>
      <w:u w:val="single"/>
    </w:rPr>
  </w:style>
  <w:style w:type="paragraph" w:styleId="ListParagraph">
    <w:name w:val="List Paragraph"/>
    <w:basedOn w:val="Normal"/>
    <w:uiPriority w:val="34"/>
    <w:qFormat/>
    <w:rsid w:val="000E7AD2"/>
    <w:pPr>
      <w:ind w:left="720"/>
      <w:contextualSpacing/>
    </w:pPr>
  </w:style>
  <w:style w:type="paragraph" w:styleId="BalloonText">
    <w:name w:val="Balloon Text"/>
    <w:basedOn w:val="Normal"/>
    <w:link w:val="BalloonTextChar"/>
    <w:uiPriority w:val="99"/>
    <w:semiHidden/>
    <w:unhideWhenUsed/>
    <w:rsid w:val="00B8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BB"/>
    <w:rPr>
      <w:rFonts w:ascii="Segoe UI" w:hAnsi="Segoe UI" w:cs="Segoe UI"/>
      <w:sz w:val="18"/>
      <w:szCs w:val="18"/>
    </w:rPr>
  </w:style>
  <w:style w:type="table" w:styleId="TableGrid">
    <w:name w:val="Table Grid"/>
    <w:basedOn w:val="TableNormal"/>
    <w:uiPriority w:val="39"/>
    <w:rsid w:val="0013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70CD"/>
    <w:rPr>
      <w:sz w:val="16"/>
      <w:szCs w:val="16"/>
    </w:rPr>
  </w:style>
  <w:style w:type="paragraph" w:styleId="CommentText">
    <w:name w:val="annotation text"/>
    <w:basedOn w:val="Normal"/>
    <w:link w:val="CommentTextChar"/>
    <w:uiPriority w:val="99"/>
    <w:semiHidden/>
    <w:unhideWhenUsed/>
    <w:rsid w:val="009870CD"/>
    <w:pPr>
      <w:spacing w:line="240" w:lineRule="auto"/>
    </w:pPr>
    <w:rPr>
      <w:sz w:val="20"/>
      <w:szCs w:val="20"/>
    </w:rPr>
  </w:style>
  <w:style w:type="character" w:customStyle="1" w:styleId="CommentTextChar">
    <w:name w:val="Comment Text Char"/>
    <w:basedOn w:val="DefaultParagraphFont"/>
    <w:link w:val="CommentText"/>
    <w:uiPriority w:val="99"/>
    <w:semiHidden/>
    <w:rsid w:val="009870CD"/>
    <w:rPr>
      <w:sz w:val="20"/>
      <w:szCs w:val="20"/>
    </w:rPr>
  </w:style>
  <w:style w:type="paragraph" w:styleId="CommentSubject">
    <w:name w:val="annotation subject"/>
    <w:basedOn w:val="CommentText"/>
    <w:next w:val="CommentText"/>
    <w:link w:val="CommentSubjectChar"/>
    <w:uiPriority w:val="99"/>
    <w:semiHidden/>
    <w:unhideWhenUsed/>
    <w:rsid w:val="009870CD"/>
    <w:rPr>
      <w:b/>
      <w:bCs/>
    </w:rPr>
  </w:style>
  <w:style w:type="character" w:customStyle="1" w:styleId="CommentSubjectChar">
    <w:name w:val="Comment Subject Char"/>
    <w:basedOn w:val="CommentTextChar"/>
    <w:link w:val="CommentSubject"/>
    <w:uiPriority w:val="99"/>
    <w:semiHidden/>
    <w:rsid w:val="009870CD"/>
    <w:rPr>
      <w:b/>
      <w:bCs/>
      <w:sz w:val="20"/>
      <w:szCs w:val="20"/>
    </w:rPr>
  </w:style>
  <w:style w:type="character" w:styleId="FollowedHyperlink">
    <w:name w:val="FollowedHyperlink"/>
    <w:basedOn w:val="DefaultParagraphFont"/>
    <w:uiPriority w:val="99"/>
    <w:semiHidden/>
    <w:unhideWhenUsed/>
    <w:rsid w:val="003C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220">
      <w:bodyDiv w:val="1"/>
      <w:marLeft w:val="0"/>
      <w:marRight w:val="0"/>
      <w:marTop w:val="0"/>
      <w:marBottom w:val="0"/>
      <w:divBdr>
        <w:top w:val="none" w:sz="0" w:space="0" w:color="auto"/>
        <w:left w:val="none" w:sz="0" w:space="0" w:color="auto"/>
        <w:bottom w:val="none" w:sz="0" w:space="0" w:color="auto"/>
        <w:right w:val="none" w:sz="0" w:space="0" w:color="auto"/>
      </w:divBdr>
    </w:div>
    <w:div w:id="44792448">
      <w:bodyDiv w:val="1"/>
      <w:marLeft w:val="0"/>
      <w:marRight w:val="0"/>
      <w:marTop w:val="0"/>
      <w:marBottom w:val="0"/>
      <w:divBdr>
        <w:top w:val="none" w:sz="0" w:space="0" w:color="auto"/>
        <w:left w:val="none" w:sz="0" w:space="0" w:color="auto"/>
        <w:bottom w:val="none" w:sz="0" w:space="0" w:color="auto"/>
        <w:right w:val="none" w:sz="0" w:space="0" w:color="auto"/>
      </w:divBdr>
      <w:divsChild>
        <w:div w:id="1081560977">
          <w:marLeft w:val="0"/>
          <w:marRight w:val="0"/>
          <w:marTop w:val="0"/>
          <w:marBottom w:val="0"/>
          <w:divBdr>
            <w:top w:val="single" w:sz="6" w:space="0" w:color="496077"/>
            <w:left w:val="single" w:sz="6" w:space="0" w:color="496077"/>
            <w:bottom w:val="single" w:sz="6" w:space="0" w:color="496077"/>
            <w:right w:val="single" w:sz="6" w:space="0" w:color="496077"/>
          </w:divBdr>
          <w:divsChild>
            <w:div w:id="842891088">
              <w:marLeft w:val="30"/>
              <w:marRight w:val="30"/>
              <w:marTop w:val="30"/>
              <w:marBottom w:val="30"/>
              <w:divBdr>
                <w:top w:val="none" w:sz="0" w:space="0" w:color="auto"/>
                <w:left w:val="none" w:sz="0" w:space="0" w:color="auto"/>
                <w:bottom w:val="none" w:sz="0" w:space="0" w:color="auto"/>
                <w:right w:val="none" w:sz="0" w:space="0" w:color="auto"/>
              </w:divBdr>
              <w:divsChild>
                <w:div w:id="803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967">
      <w:bodyDiv w:val="1"/>
      <w:marLeft w:val="0"/>
      <w:marRight w:val="0"/>
      <w:marTop w:val="0"/>
      <w:marBottom w:val="0"/>
      <w:divBdr>
        <w:top w:val="none" w:sz="0" w:space="0" w:color="auto"/>
        <w:left w:val="none" w:sz="0" w:space="0" w:color="auto"/>
        <w:bottom w:val="none" w:sz="0" w:space="0" w:color="auto"/>
        <w:right w:val="none" w:sz="0" w:space="0" w:color="auto"/>
      </w:divBdr>
    </w:div>
    <w:div w:id="89351994">
      <w:bodyDiv w:val="1"/>
      <w:marLeft w:val="0"/>
      <w:marRight w:val="0"/>
      <w:marTop w:val="0"/>
      <w:marBottom w:val="0"/>
      <w:divBdr>
        <w:top w:val="none" w:sz="0" w:space="0" w:color="auto"/>
        <w:left w:val="none" w:sz="0" w:space="0" w:color="auto"/>
        <w:bottom w:val="none" w:sz="0" w:space="0" w:color="auto"/>
        <w:right w:val="none" w:sz="0" w:space="0" w:color="auto"/>
      </w:divBdr>
    </w:div>
    <w:div w:id="166484467">
      <w:bodyDiv w:val="1"/>
      <w:marLeft w:val="0"/>
      <w:marRight w:val="0"/>
      <w:marTop w:val="0"/>
      <w:marBottom w:val="0"/>
      <w:divBdr>
        <w:top w:val="none" w:sz="0" w:space="0" w:color="auto"/>
        <w:left w:val="none" w:sz="0" w:space="0" w:color="auto"/>
        <w:bottom w:val="none" w:sz="0" w:space="0" w:color="auto"/>
        <w:right w:val="none" w:sz="0" w:space="0" w:color="auto"/>
      </w:divBdr>
      <w:divsChild>
        <w:div w:id="1950579784">
          <w:marLeft w:val="0"/>
          <w:marRight w:val="0"/>
          <w:marTop w:val="0"/>
          <w:marBottom w:val="0"/>
          <w:divBdr>
            <w:top w:val="single" w:sz="6" w:space="0" w:color="496077"/>
            <w:left w:val="single" w:sz="6" w:space="0" w:color="496077"/>
            <w:bottom w:val="single" w:sz="6" w:space="0" w:color="496077"/>
            <w:right w:val="single" w:sz="6" w:space="0" w:color="496077"/>
          </w:divBdr>
          <w:divsChild>
            <w:div w:id="1130709930">
              <w:marLeft w:val="30"/>
              <w:marRight w:val="30"/>
              <w:marTop w:val="30"/>
              <w:marBottom w:val="30"/>
              <w:divBdr>
                <w:top w:val="none" w:sz="0" w:space="0" w:color="auto"/>
                <w:left w:val="none" w:sz="0" w:space="0" w:color="auto"/>
                <w:bottom w:val="none" w:sz="0" w:space="0" w:color="auto"/>
                <w:right w:val="none" w:sz="0" w:space="0" w:color="auto"/>
              </w:divBdr>
              <w:divsChild>
                <w:div w:id="14574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6716">
      <w:bodyDiv w:val="1"/>
      <w:marLeft w:val="0"/>
      <w:marRight w:val="0"/>
      <w:marTop w:val="0"/>
      <w:marBottom w:val="0"/>
      <w:divBdr>
        <w:top w:val="none" w:sz="0" w:space="0" w:color="auto"/>
        <w:left w:val="none" w:sz="0" w:space="0" w:color="auto"/>
        <w:bottom w:val="none" w:sz="0" w:space="0" w:color="auto"/>
        <w:right w:val="none" w:sz="0" w:space="0" w:color="auto"/>
      </w:divBdr>
    </w:div>
    <w:div w:id="247732670">
      <w:bodyDiv w:val="1"/>
      <w:marLeft w:val="0"/>
      <w:marRight w:val="0"/>
      <w:marTop w:val="0"/>
      <w:marBottom w:val="0"/>
      <w:divBdr>
        <w:top w:val="none" w:sz="0" w:space="0" w:color="auto"/>
        <w:left w:val="none" w:sz="0" w:space="0" w:color="auto"/>
        <w:bottom w:val="none" w:sz="0" w:space="0" w:color="auto"/>
        <w:right w:val="none" w:sz="0" w:space="0" w:color="auto"/>
      </w:divBdr>
    </w:div>
    <w:div w:id="249387614">
      <w:bodyDiv w:val="1"/>
      <w:marLeft w:val="0"/>
      <w:marRight w:val="0"/>
      <w:marTop w:val="0"/>
      <w:marBottom w:val="0"/>
      <w:divBdr>
        <w:top w:val="none" w:sz="0" w:space="0" w:color="auto"/>
        <w:left w:val="none" w:sz="0" w:space="0" w:color="auto"/>
        <w:bottom w:val="none" w:sz="0" w:space="0" w:color="auto"/>
        <w:right w:val="none" w:sz="0" w:space="0" w:color="auto"/>
      </w:divBdr>
    </w:div>
    <w:div w:id="284433958">
      <w:bodyDiv w:val="1"/>
      <w:marLeft w:val="0"/>
      <w:marRight w:val="0"/>
      <w:marTop w:val="0"/>
      <w:marBottom w:val="0"/>
      <w:divBdr>
        <w:top w:val="none" w:sz="0" w:space="0" w:color="auto"/>
        <w:left w:val="none" w:sz="0" w:space="0" w:color="auto"/>
        <w:bottom w:val="none" w:sz="0" w:space="0" w:color="auto"/>
        <w:right w:val="none" w:sz="0" w:space="0" w:color="auto"/>
      </w:divBdr>
    </w:div>
    <w:div w:id="376708192">
      <w:bodyDiv w:val="1"/>
      <w:marLeft w:val="0"/>
      <w:marRight w:val="0"/>
      <w:marTop w:val="0"/>
      <w:marBottom w:val="0"/>
      <w:divBdr>
        <w:top w:val="none" w:sz="0" w:space="0" w:color="auto"/>
        <w:left w:val="none" w:sz="0" w:space="0" w:color="auto"/>
        <w:bottom w:val="none" w:sz="0" w:space="0" w:color="auto"/>
        <w:right w:val="none" w:sz="0" w:space="0" w:color="auto"/>
      </w:divBdr>
    </w:div>
    <w:div w:id="479226197">
      <w:bodyDiv w:val="1"/>
      <w:marLeft w:val="0"/>
      <w:marRight w:val="0"/>
      <w:marTop w:val="0"/>
      <w:marBottom w:val="0"/>
      <w:divBdr>
        <w:top w:val="none" w:sz="0" w:space="0" w:color="auto"/>
        <w:left w:val="none" w:sz="0" w:space="0" w:color="auto"/>
        <w:bottom w:val="none" w:sz="0" w:space="0" w:color="auto"/>
        <w:right w:val="none" w:sz="0" w:space="0" w:color="auto"/>
      </w:divBdr>
      <w:divsChild>
        <w:div w:id="268123608">
          <w:marLeft w:val="0"/>
          <w:marRight w:val="0"/>
          <w:marTop w:val="0"/>
          <w:marBottom w:val="0"/>
          <w:divBdr>
            <w:top w:val="single" w:sz="6" w:space="0" w:color="496077"/>
            <w:left w:val="single" w:sz="6" w:space="0" w:color="496077"/>
            <w:bottom w:val="single" w:sz="6" w:space="0" w:color="496077"/>
            <w:right w:val="single" w:sz="6" w:space="0" w:color="496077"/>
          </w:divBdr>
          <w:divsChild>
            <w:div w:id="73361876">
              <w:marLeft w:val="30"/>
              <w:marRight w:val="30"/>
              <w:marTop w:val="30"/>
              <w:marBottom w:val="30"/>
              <w:divBdr>
                <w:top w:val="none" w:sz="0" w:space="0" w:color="auto"/>
                <w:left w:val="none" w:sz="0" w:space="0" w:color="auto"/>
                <w:bottom w:val="none" w:sz="0" w:space="0" w:color="auto"/>
                <w:right w:val="none" w:sz="0" w:space="0" w:color="auto"/>
              </w:divBdr>
              <w:divsChild>
                <w:div w:id="10830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8228">
      <w:bodyDiv w:val="1"/>
      <w:marLeft w:val="0"/>
      <w:marRight w:val="0"/>
      <w:marTop w:val="0"/>
      <w:marBottom w:val="0"/>
      <w:divBdr>
        <w:top w:val="none" w:sz="0" w:space="0" w:color="auto"/>
        <w:left w:val="none" w:sz="0" w:space="0" w:color="auto"/>
        <w:bottom w:val="none" w:sz="0" w:space="0" w:color="auto"/>
        <w:right w:val="none" w:sz="0" w:space="0" w:color="auto"/>
      </w:divBdr>
    </w:div>
    <w:div w:id="587351871">
      <w:bodyDiv w:val="1"/>
      <w:marLeft w:val="0"/>
      <w:marRight w:val="0"/>
      <w:marTop w:val="0"/>
      <w:marBottom w:val="0"/>
      <w:divBdr>
        <w:top w:val="none" w:sz="0" w:space="0" w:color="auto"/>
        <w:left w:val="none" w:sz="0" w:space="0" w:color="auto"/>
        <w:bottom w:val="none" w:sz="0" w:space="0" w:color="auto"/>
        <w:right w:val="none" w:sz="0" w:space="0" w:color="auto"/>
      </w:divBdr>
    </w:div>
    <w:div w:id="600262628">
      <w:bodyDiv w:val="1"/>
      <w:marLeft w:val="0"/>
      <w:marRight w:val="0"/>
      <w:marTop w:val="0"/>
      <w:marBottom w:val="0"/>
      <w:divBdr>
        <w:top w:val="none" w:sz="0" w:space="0" w:color="auto"/>
        <w:left w:val="none" w:sz="0" w:space="0" w:color="auto"/>
        <w:bottom w:val="none" w:sz="0" w:space="0" w:color="auto"/>
        <w:right w:val="none" w:sz="0" w:space="0" w:color="auto"/>
      </w:divBdr>
    </w:div>
    <w:div w:id="617418694">
      <w:bodyDiv w:val="1"/>
      <w:marLeft w:val="0"/>
      <w:marRight w:val="0"/>
      <w:marTop w:val="0"/>
      <w:marBottom w:val="0"/>
      <w:divBdr>
        <w:top w:val="none" w:sz="0" w:space="0" w:color="auto"/>
        <w:left w:val="none" w:sz="0" w:space="0" w:color="auto"/>
        <w:bottom w:val="none" w:sz="0" w:space="0" w:color="auto"/>
        <w:right w:val="none" w:sz="0" w:space="0" w:color="auto"/>
      </w:divBdr>
      <w:divsChild>
        <w:div w:id="549457588">
          <w:marLeft w:val="0"/>
          <w:marRight w:val="0"/>
          <w:marTop w:val="0"/>
          <w:marBottom w:val="0"/>
          <w:divBdr>
            <w:top w:val="single" w:sz="6" w:space="0" w:color="496077"/>
            <w:left w:val="single" w:sz="6" w:space="0" w:color="496077"/>
            <w:bottom w:val="single" w:sz="6" w:space="0" w:color="496077"/>
            <w:right w:val="single" w:sz="6" w:space="0" w:color="496077"/>
          </w:divBdr>
          <w:divsChild>
            <w:div w:id="1063984034">
              <w:marLeft w:val="30"/>
              <w:marRight w:val="30"/>
              <w:marTop w:val="30"/>
              <w:marBottom w:val="30"/>
              <w:divBdr>
                <w:top w:val="none" w:sz="0" w:space="0" w:color="auto"/>
                <w:left w:val="none" w:sz="0" w:space="0" w:color="auto"/>
                <w:bottom w:val="none" w:sz="0" w:space="0" w:color="auto"/>
                <w:right w:val="none" w:sz="0" w:space="0" w:color="auto"/>
              </w:divBdr>
              <w:divsChild>
                <w:div w:id="3727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9384">
      <w:bodyDiv w:val="1"/>
      <w:marLeft w:val="0"/>
      <w:marRight w:val="0"/>
      <w:marTop w:val="0"/>
      <w:marBottom w:val="0"/>
      <w:divBdr>
        <w:top w:val="none" w:sz="0" w:space="0" w:color="auto"/>
        <w:left w:val="none" w:sz="0" w:space="0" w:color="auto"/>
        <w:bottom w:val="none" w:sz="0" w:space="0" w:color="auto"/>
        <w:right w:val="none" w:sz="0" w:space="0" w:color="auto"/>
      </w:divBdr>
    </w:div>
    <w:div w:id="737754536">
      <w:bodyDiv w:val="1"/>
      <w:marLeft w:val="0"/>
      <w:marRight w:val="0"/>
      <w:marTop w:val="0"/>
      <w:marBottom w:val="0"/>
      <w:divBdr>
        <w:top w:val="none" w:sz="0" w:space="0" w:color="auto"/>
        <w:left w:val="none" w:sz="0" w:space="0" w:color="auto"/>
        <w:bottom w:val="none" w:sz="0" w:space="0" w:color="auto"/>
        <w:right w:val="none" w:sz="0" w:space="0" w:color="auto"/>
      </w:divBdr>
      <w:divsChild>
        <w:div w:id="1804738673">
          <w:marLeft w:val="0"/>
          <w:marRight w:val="0"/>
          <w:marTop w:val="0"/>
          <w:marBottom w:val="0"/>
          <w:divBdr>
            <w:top w:val="single" w:sz="6" w:space="0" w:color="496077"/>
            <w:left w:val="single" w:sz="6" w:space="0" w:color="496077"/>
            <w:bottom w:val="single" w:sz="6" w:space="0" w:color="496077"/>
            <w:right w:val="single" w:sz="6" w:space="0" w:color="496077"/>
          </w:divBdr>
          <w:divsChild>
            <w:div w:id="354768384">
              <w:marLeft w:val="30"/>
              <w:marRight w:val="30"/>
              <w:marTop w:val="30"/>
              <w:marBottom w:val="30"/>
              <w:divBdr>
                <w:top w:val="none" w:sz="0" w:space="0" w:color="auto"/>
                <w:left w:val="none" w:sz="0" w:space="0" w:color="auto"/>
                <w:bottom w:val="none" w:sz="0" w:space="0" w:color="auto"/>
                <w:right w:val="none" w:sz="0" w:space="0" w:color="auto"/>
              </w:divBdr>
              <w:divsChild>
                <w:div w:id="1324237359">
                  <w:marLeft w:val="600"/>
                  <w:marRight w:val="600"/>
                  <w:marTop w:val="0"/>
                  <w:marBottom w:val="0"/>
                  <w:divBdr>
                    <w:top w:val="none" w:sz="0" w:space="0" w:color="auto"/>
                    <w:left w:val="none" w:sz="0" w:space="0" w:color="auto"/>
                    <w:bottom w:val="none" w:sz="0" w:space="0" w:color="auto"/>
                    <w:right w:val="none" w:sz="0" w:space="0" w:color="auto"/>
                  </w:divBdr>
                  <w:divsChild>
                    <w:div w:id="15800955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3175">
      <w:bodyDiv w:val="1"/>
      <w:marLeft w:val="0"/>
      <w:marRight w:val="0"/>
      <w:marTop w:val="0"/>
      <w:marBottom w:val="0"/>
      <w:divBdr>
        <w:top w:val="none" w:sz="0" w:space="0" w:color="auto"/>
        <w:left w:val="none" w:sz="0" w:space="0" w:color="auto"/>
        <w:bottom w:val="none" w:sz="0" w:space="0" w:color="auto"/>
        <w:right w:val="none" w:sz="0" w:space="0" w:color="auto"/>
      </w:divBdr>
    </w:div>
    <w:div w:id="915241762">
      <w:bodyDiv w:val="1"/>
      <w:marLeft w:val="0"/>
      <w:marRight w:val="0"/>
      <w:marTop w:val="0"/>
      <w:marBottom w:val="0"/>
      <w:divBdr>
        <w:top w:val="none" w:sz="0" w:space="0" w:color="auto"/>
        <w:left w:val="none" w:sz="0" w:space="0" w:color="auto"/>
        <w:bottom w:val="none" w:sz="0" w:space="0" w:color="auto"/>
        <w:right w:val="none" w:sz="0" w:space="0" w:color="auto"/>
      </w:divBdr>
      <w:divsChild>
        <w:div w:id="1319068794">
          <w:marLeft w:val="0"/>
          <w:marRight w:val="0"/>
          <w:marTop w:val="0"/>
          <w:marBottom w:val="0"/>
          <w:divBdr>
            <w:top w:val="single" w:sz="6" w:space="0" w:color="496077"/>
            <w:left w:val="single" w:sz="6" w:space="0" w:color="496077"/>
            <w:bottom w:val="single" w:sz="6" w:space="0" w:color="496077"/>
            <w:right w:val="single" w:sz="6" w:space="0" w:color="496077"/>
          </w:divBdr>
          <w:divsChild>
            <w:div w:id="1995794952">
              <w:marLeft w:val="30"/>
              <w:marRight w:val="30"/>
              <w:marTop w:val="30"/>
              <w:marBottom w:val="30"/>
              <w:divBdr>
                <w:top w:val="none" w:sz="0" w:space="0" w:color="auto"/>
                <w:left w:val="none" w:sz="0" w:space="0" w:color="auto"/>
                <w:bottom w:val="none" w:sz="0" w:space="0" w:color="auto"/>
                <w:right w:val="none" w:sz="0" w:space="0" w:color="auto"/>
              </w:divBdr>
              <w:divsChild>
                <w:div w:id="769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4143">
      <w:bodyDiv w:val="1"/>
      <w:marLeft w:val="0"/>
      <w:marRight w:val="0"/>
      <w:marTop w:val="0"/>
      <w:marBottom w:val="0"/>
      <w:divBdr>
        <w:top w:val="none" w:sz="0" w:space="0" w:color="auto"/>
        <w:left w:val="none" w:sz="0" w:space="0" w:color="auto"/>
        <w:bottom w:val="none" w:sz="0" w:space="0" w:color="auto"/>
        <w:right w:val="none" w:sz="0" w:space="0" w:color="auto"/>
      </w:divBdr>
      <w:divsChild>
        <w:div w:id="691498050">
          <w:marLeft w:val="0"/>
          <w:marRight w:val="0"/>
          <w:marTop w:val="0"/>
          <w:marBottom w:val="0"/>
          <w:divBdr>
            <w:top w:val="single" w:sz="6" w:space="0" w:color="496077"/>
            <w:left w:val="single" w:sz="6" w:space="0" w:color="496077"/>
            <w:bottom w:val="single" w:sz="6" w:space="0" w:color="496077"/>
            <w:right w:val="single" w:sz="6" w:space="0" w:color="496077"/>
          </w:divBdr>
          <w:divsChild>
            <w:div w:id="370497823">
              <w:marLeft w:val="30"/>
              <w:marRight w:val="30"/>
              <w:marTop w:val="30"/>
              <w:marBottom w:val="30"/>
              <w:divBdr>
                <w:top w:val="none" w:sz="0" w:space="0" w:color="auto"/>
                <w:left w:val="none" w:sz="0" w:space="0" w:color="auto"/>
                <w:bottom w:val="none" w:sz="0" w:space="0" w:color="auto"/>
                <w:right w:val="none" w:sz="0" w:space="0" w:color="auto"/>
              </w:divBdr>
              <w:divsChild>
                <w:div w:id="14444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9819">
      <w:bodyDiv w:val="1"/>
      <w:marLeft w:val="0"/>
      <w:marRight w:val="0"/>
      <w:marTop w:val="0"/>
      <w:marBottom w:val="0"/>
      <w:divBdr>
        <w:top w:val="none" w:sz="0" w:space="0" w:color="auto"/>
        <w:left w:val="none" w:sz="0" w:space="0" w:color="auto"/>
        <w:bottom w:val="none" w:sz="0" w:space="0" w:color="auto"/>
        <w:right w:val="none" w:sz="0" w:space="0" w:color="auto"/>
      </w:divBdr>
    </w:div>
    <w:div w:id="1008678404">
      <w:bodyDiv w:val="1"/>
      <w:marLeft w:val="0"/>
      <w:marRight w:val="0"/>
      <w:marTop w:val="0"/>
      <w:marBottom w:val="0"/>
      <w:divBdr>
        <w:top w:val="none" w:sz="0" w:space="0" w:color="auto"/>
        <w:left w:val="none" w:sz="0" w:space="0" w:color="auto"/>
        <w:bottom w:val="none" w:sz="0" w:space="0" w:color="auto"/>
        <w:right w:val="none" w:sz="0" w:space="0" w:color="auto"/>
      </w:divBdr>
    </w:div>
    <w:div w:id="1019158642">
      <w:bodyDiv w:val="1"/>
      <w:marLeft w:val="0"/>
      <w:marRight w:val="0"/>
      <w:marTop w:val="0"/>
      <w:marBottom w:val="0"/>
      <w:divBdr>
        <w:top w:val="none" w:sz="0" w:space="0" w:color="auto"/>
        <w:left w:val="none" w:sz="0" w:space="0" w:color="auto"/>
        <w:bottom w:val="none" w:sz="0" w:space="0" w:color="auto"/>
        <w:right w:val="none" w:sz="0" w:space="0" w:color="auto"/>
      </w:divBdr>
    </w:div>
    <w:div w:id="1028720110">
      <w:bodyDiv w:val="1"/>
      <w:marLeft w:val="0"/>
      <w:marRight w:val="0"/>
      <w:marTop w:val="0"/>
      <w:marBottom w:val="0"/>
      <w:divBdr>
        <w:top w:val="none" w:sz="0" w:space="0" w:color="auto"/>
        <w:left w:val="none" w:sz="0" w:space="0" w:color="auto"/>
        <w:bottom w:val="none" w:sz="0" w:space="0" w:color="auto"/>
        <w:right w:val="none" w:sz="0" w:space="0" w:color="auto"/>
      </w:divBdr>
    </w:div>
    <w:div w:id="1051803716">
      <w:bodyDiv w:val="1"/>
      <w:marLeft w:val="0"/>
      <w:marRight w:val="0"/>
      <w:marTop w:val="0"/>
      <w:marBottom w:val="0"/>
      <w:divBdr>
        <w:top w:val="none" w:sz="0" w:space="0" w:color="auto"/>
        <w:left w:val="none" w:sz="0" w:space="0" w:color="auto"/>
        <w:bottom w:val="none" w:sz="0" w:space="0" w:color="auto"/>
        <w:right w:val="none" w:sz="0" w:space="0" w:color="auto"/>
      </w:divBdr>
    </w:div>
    <w:div w:id="1052194217">
      <w:bodyDiv w:val="1"/>
      <w:marLeft w:val="0"/>
      <w:marRight w:val="0"/>
      <w:marTop w:val="0"/>
      <w:marBottom w:val="0"/>
      <w:divBdr>
        <w:top w:val="none" w:sz="0" w:space="0" w:color="auto"/>
        <w:left w:val="none" w:sz="0" w:space="0" w:color="auto"/>
        <w:bottom w:val="none" w:sz="0" w:space="0" w:color="auto"/>
        <w:right w:val="none" w:sz="0" w:space="0" w:color="auto"/>
      </w:divBdr>
    </w:div>
    <w:div w:id="1055005264">
      <w:bodyDiv w:val="1"/>
      <w:marLeft w:val="0"/>
      <w:marRight w:val="0"/>
      <w:marTop w:val="0"/>
      <w:marBottom w:val="0"/>
      <w:divBdr>
        <w:top w:val="none" w:sz="0" w:space="0" w:color="auto"/>
        <w:left w:val="none" w:sz="0" w:space="0" w:color="auto"/>
        <w:bottom w:val="none" w:sz="0" w:space="0" w:color="auto"/>
        <w:right w:val="none" w:sz="0" w:space="0" w:color="auto"/>
      </w:divBdr>
    </w:div>
    <w:div w:id="1216967308">
      <w:bodyDiv w:val="1"/>
      <w:marLeft w:val="0"/>
      <w:marRight w:val="0"/>
      <w:marTop w:val="0"/>
      <w:marBottom w:val="0"/>
      <w:divBdr>
        <w:top w:val="none" w:sz="0" w:space="0" w:color="auto"/>
        <w:left w:val="none" w:sz="0" w:space="0" w:color="auto"/>
        <w:bottom w:val="none" w:sz="0" w:space="0" w:color="auto"/>
        <w:right w:val="none" w:sz="0" w:space="0" w:color="auto"/>
      </w:divBdr>
      <w:divsChild>
        <w:div w:id="323775984">
          <w:marLeft w:val="0"/>
          <w:marRight w:val="0"/>
          <w:marTop w:val="0"/>
          <w:marBottom w:val="0"/>
          <w:divBdr>
            <w:top w:val="single" w:sz="6" w:space="0" w:color="496077"/>
            <w:left w:val="single" w:sz="6" w:space="0" w:color="496077"/>
            <w:bottom w:val="single" w:sz="6" w:space="0" w:color="496077"/>
            <w:right w:val="single" w:sz="6" w:space="0" w:color="496077"/>
          </w:divBdr>
          <w:divsChild>
            <w:div w:id="2015572382">
              <w:marLeft w:val="30"/>
              <w:marRight w:val="30"/>
              <w:marTop w:val="30"/>
              <w:marBottom w:val="30"/>
              <w:divBdr>
                <w:top w:val="none" w:sz="0" w:space="0" w:color="auto"/>
                <w:left w:val="none" w:sz="0" w:space="0" w:color="auto"/>
                <w:bottom w:val="none" w:sz="0" w:space="0" w:color="auto"/>
                <w:right w:val="none" w:sz="0" w:space="0" w:color="auto"/>
              </w:divBdr>
              <w:divsChild>
                <w:div w:id="11324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97">
      <w:bodyDiv w:val="1"/>
      <w:marLeft w:val="0"/>
      <w:marRight w:val="0"/>
      <w:marTop w:val="0"/>
      <w:marBottom w:val="0"/>
      <w:divBdr>
        <w:top w:val="none" w:sz="0" w:space="0" w:color="auto"/>
        <w:left w:val="none" w:sz="0" w:space="0" w:color="auto"/>
        <w:bottom w:val="none" w:sz="0" w:space="0" w:color="auto"/>
        <w:right w:val="none" w:sz="0" w:space="0" w:color="auto"/>
      </w:divBdr>
      <w:divsChild>
        <w:div w:id="926380005">
          <w:marLeft w:val="0"/>
          <w:marRight w:val="0"/>
          <w:marTop w:val="0"/>
          <w:marBottom w:val="0"/>
          <w:divBdr>
            <w:top w:val="single" w:sz="6" w:space="0" w:color="496077"/>
            <w:left w:val="single" w:sz="6" w:space="0" w:color="496077"/>
            <w:bottom w:val="single" w:sz="6" w:space="0" w:color="496077"/>
            <w:right w:val="single" w:sz="6" w:space="0" w:color="496077"/>
          </w:divBdr>
          <w:divsChild>
            <w:div w:id="1015351274">
              <w:marLeft w:val="30"/>
              <w:marRight w:val="30"/>
              <w:marTop w:val="30"/>
              <w:marBottom w:val="30"/>
              <w:divBdr>
                <w:top w:val="none" w:sz="0" w:space="0" w:color="auto"/>
                <w:left w:val="none" w:sz="0" w:space="0" w:color="auto"/>
                <w:bottom w:val="none" w:sz="0" w:space="0" w:color="auto"/>
                <w:right w:val="none" w:sz="0" w:space="0" w:color="auto"/>
              </w:divBdr>
              <w:divsChild>
                <w:div w:id="937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5009">
      <w:bodyDiv w:val="1"/>
      <w:marLeft w:val="0"/>
      <w:marRight w:val="0"/>
      <w:marTop w:val="0"/>
      <w:marBottom w:val="0"/>
      <w:divBdr>
        <w:top w:val="none" w:sz="0" w:space="0" w:color="auto"/>
        <w:left w:val="none" w:sz="0" w:space="0" w:color="auto"/>
        <w:bottom w:val="none" w:sz="0" w:space="0" w:color="auto"/>
        <w:right w:val="none" w:sz="0" w:space="0" w:color="auto"/>
      </w:divBdr>
    </w:div>
    <w:div w:id="1350258665">
      <w:bodyDiv w:val="1"/>
      <w:marLeft w:val="0"/>
      <w:marRight w:val="0"/>
      <w:marTop w:val="0"/>
      <w:marBottom w:val="0"/>
      <w:divBdr>
        <w:top w:val="none" w:sz="0" w:space="0" w:color="auto"/>
        <w:left w:val="none" w:sz="0" w:space="0" w:color="auto"/>
        <w:bottom w:val="none" w:sz="0" w:space="0" w:color="auto"/>
        <w:right w:val="none" w:sz="0" w:space="0" w:color="auto"/>
      </w:divBdr>
    </w:div>
    <w:div w:id="1357004571">
      <w:bodyDiv w:val="1"/>
      <w:marLeft w:val="0"/>
      <w:marRight w:val="0"/>
      <w:marTop w:val="0"/>
      <w:marBottom w:val="0"/>
      <w:divBdr>
        <w:top w:val="none" w:sz="0" w:space="0" w:color="auto"/>
        <w:left w:val="none" w:sz="0" w:space="0" w:color="auto"/>
        <w:bottom w:val="none" w:sz="0" w:space="0" w:color="auto"/>
        <w:right w:val="none" w:sz="0" w:space="0" w:color="auto"/>
      </w:divBdr>
    </w:div>
    <w:div w:id="1417628881">
      <w:bodyDiv w:val="1"/>
      <w:marLeft w:val="0"/>
      <w:marRight w:val="0"/>
      <w:marTop w:val="0"/>
      <w:marBottom w:val="0"/>
      <w:divBdr>
        <w:top w:val="none" w:sz="0" w:space="0" w:color="auto"/>
        <w:left w:val="none" w:sz="0" w:space="0" w:color="auto"/>
        <w:bottom w:val="none" w:sz="0" w:space="0" w:color="auto"/>
        <w:right w:val="none" w:sz="0" w:space="0" w:color="auto"/>
      </w:divBdr>
      <w:divsChild>
        <w:div w:id="824903035">
          <w:marLeft w:val="0"/>
          <w:marRight w:val="0"/>
          <w:marTop w:val="0"/>
          <w:marBottom w:val="0"/>
          <w:divBdr>
            <w:top w:val="single" w:sz="6" w:space="0" w:color="496077"/>
            <w:left w:val="single" w:sz="6" w:space="0" w:color="496077"/>
            <w:bottom w:val="single" w:sz="6" w:space="0" w:color="496077"/>
            <w:right w:val="single" w:sz="6" w:space="0" w:color="496077"/>
          </w:divBdr>
          <w:divsChild>
            <w:div w:id="266735455">
              <w:marLeft w:val="30"/>
              <w:marRight w:val="30"/>
              <w:marTop w:val="30"/>
              <w:marBottom w:val="30"/>
              <w:divBdr>
                <w:top w:val="none" w:sz="0" w:space="0" w:color="auto"/>
                <w:left w:val="none" w:sz="0" w:space="0" w:color="auto"/>
                <w:bottom w:val="none" w:sz="0" w:space="0" w:color="auto"/>
                <w:right w:val="none" w:sz="0" w:space="0" w:color="auto"/>
              </w:divBdr>
              <w:divsChild>
                <w:div w:id="6764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8036">
      <w:bodyDiv w:val="1"/>
      <w:marLeft w:val="0"/>
      <w:marRight w:val="0"/>
      <w:marTop w:val="0"/>
      <w:marBottom w:val="0"/>
      <w:divBdr>
        <w:top w:val="none" w:sz="0" w:space="0" w:color="auto"/>
        <w:left w:val="none" w:sz="0" w:space="0" w:color="auto"/>
        <w:bottom w:val="none" w:sz="0" w:space="0" w:color="auto"/>
        <w:right w:val="none" w:sz="0" w:space="0" w:color="auto"/>
      </w:divBdr>
    </w:div>
    <w:div w:id="1505588091">
      <w:bodyDiv w:val="1"/>
      <w:marLeft w:val="0"/>
      <w:marRight w:val="0"/>
      <w:marTop w:val="0"/>
      <w:marBottom w:val="0"/>
      <w:divBdr>
        <w:top w:val="none" w:sz="0" w:space="0" w:color="auto"/>
        <w:left w:val="none" w:sz="0" w:space="0" w:color="auto"/>
        <w:bottom w:val="none" w:sz="0" w:space="0" w:color="auto"/>
        <w:right w:val="none" w:sz="0" w:space="0" w:color="auto"/>
      </w:divBdr>
    </w:div>
    <w:div w:id="1693992927">
      <w:bodyDiv w:val="1"/>
      <w:marLeft w:val="0"/>
      <w:marRight w:val="0"/>
      <w:marTop w:val="0"/>
      <w:marBottom w:val="0"/>
      <w:divBdr>
        <w:top w:val="none" w:sz="0" w:space="0" w:color="auto"/>
        <w:left w:val="none" w:sz="0" w:space="0" w:color="auto"/>
        <w:bottom w:val="none" w:sz="0" w:space="0" w:color="auto"/>
        <w:right w:val="none" w:sz="0" w:space="0" w:color="auto"/>
      </w:divBdr>
    </w:div>
    <w:div w:id="1706520792">
      <w:bodyDiv w:val="1"/>
      <w:marLeft w:val="0"/>
      <w:marRight w:val="0"/>
      <w:marTop w:val="0"/>
      <w:marBottom w:val="0"/>
      <w:divBdr>
        <w:top w:val="none" w:sz="0" w:space="0" w:color="auto"/>
        <w:left w:val="none" w:sz="0" w:space="0" w:color="auto"/>
        <w:bottom w:val="none" w:sz="0" w:space="0" w:color="auto"/>
        <w:right w:val="none" w:sz="0" w:space="0" w:color="auto"/>
      </w:divBdr>
    </w:div>
    <w:div w:id="1778988930">
      <w:bodyDiv w:val="1"/>
      <w:marLeft w:val="0"/>
      <w:marRight w:val="0"/>
      <w:marTop w:val="0"/>
      <w:marBottom w:val="0"/>
      <w:divBdr>
        <w:top w:val="none" w:sz="0" w:space="0" w:color="auto"/>
        <w:left w:val="none" w:sz="0" w:space="0" w:color="auto"/>
        <w:bottom w:val="none" w:sz="0" w:space="0" w:color="auto"/>
        <w:right w:val="none" w:sz="0" w:space="0" w:color="auto"/>
      </w:divBdr>
    </w:div>
    <w:div w:id="1849253868">
      <w:bodyDiv w:val="1"/>
      <w:marLeft w:val="0"/>
      <w:marRight w:val="0"/>
      <w:marTop w:val="0"/>
      <w:marBottom w:val="0"/>
      <w:divBdr>
        <w:top w:val="none" w:sz="0" w:space="0" w:color="auto"/>
        <w:left w:val="none" w:sz="0" w:space="0" w:color="auto"/>
        <w:bottom w:val="none" w:sz="0" w:space="0" w:color="auto"/>
        <w:right w:val="none" w:sz="0" w:space="0" w:color="auto"/>
      </w:divBdr>
    </w:div>
    <w:div w:id="1969503963">
      <w:bodyDiv w:val="1"/>
      <w:marLeft w:val="0"/>
      <w:marRight w:val="0"/>
      <w:marTop w:val="0"/>
      <w:marBottom w:val="0"/>
      <w:divBdr>
        <w:top w:val="none" w:sz="0" w:space="0" w:color="auto"/>
        <w:left w:val="none" w:sz="0" w:space="0" w:color="auto"/>
        <w:bottom w:val="none" w:sz="0" w:space="0" w:color="auto"/>
        <w:right w:val="none" w:sz="0" w:space="0" w:color="auto"/>
      </w:divBdr>
    </w:div>
    <w:div w:id="2099523128">
      <w:bodyDiv w:val="1"/>
      <w:marLeft w:val="0"/>
      <w:marRight w:val="0"/>
      <w:marTop w:val="0"/>
      <w:marBottom w:val="0"/>
      <w:divBdr>
        <w:top w:val="none" w:sz="0" w:space="0" w:color="auto"/>
        <w:left w:val="none" w:sz="0" w:space="0" w:color="auto"/>
        <w:bottom w:val="none" w:sz="0" w:space="0" w:color="auto"/>
        <w:right w:val="none" w:sz="0" w:space="0" w:color="auto"/>
      </w:divBdr>
    </w:div>
    <w:div w:id="2146242249">
      <w:bodyDiv w:val="1"/>
      <w:marLeft w:val="0"/>
      <w:marRight w:val="0"/>
      <w:marTop w:val="0"/>
      <w:marBottom w:val="0"/>
      <w:divBdr>
        <w:top w:val="none" w:sz="0" w:space="0" w:color="auto"/>
        <w:left w:val="none" w:sz="0" w:space="0" w:color="auto"/>
        <w:bottom w:val="none" w:sz="0" w:space="0" w:color="auto"/>
        <w:right w:val="none" w:sz="0" w:space="0" w:color="auto"/>
      </w:divBdr>
      <w:divsChild>
        <w:div w:id="369769906">
          <w:marLeft w:val="0"/>
          <w:marRight w:val="0"/>
          <w:marTop w:val="0"/>
          <w:marBottom w:val="0"/>
          <w:divBdr>
            <w:top w:val="single" w:sz="6" w:space="0" w:color="496077"/>
            <w:left w:val="single" w:sz="6" w:space="0" w:color="496077"/>
            <w:bottom w:val="single" w:sz="6" w:space="0" w:color="496077"/>
            <w:right w:val="single" w:sz="6" w:space="0" w:color="496077"/>
          </w:divBdr>
          <w:divsChild>
            <w:div w:id="1370574050">
              <w:marLeft w:val="30"/>
              <w:marRight w:val="30"/>
              <w:marTop w:val="30"/>
              <w:marBottom w:val="30"/>
              <w:divBdr>
                <w:top w:val="none" w:sz="0" w:space="0" w:color="auto"/>
                <w:left w:val="none" w:sz="0" w:space="0" w:color="auto"/>
                <w:bottom w:val="none" w:sz="0" w:space="0" w:color="auto"/>
                <w:right w:val="none" w:sz="0" w:space="0" w:color="auto"/>
              </w:divBdr>
              <w:divsChild>
                <w:div w:id="1846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BA4B-0D64-45BF-B5D9-A50D64E6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 Melvin</dc:creator>
  <cp:lastModifiedBy>Stoner Lisa</cp:lastModifiedBy>
  <cp:revision>6</cp:revision>
  <cp:lastPrinted>2017-08-17T19:56:00Z</cp:lastPrinted>
  <dcterms:created xsi:type="dcterms:W3CDTF">2017-08-17T19:50:00Z</dcterms:created>
  <dcterms:modified xsi:type="dcterms:W3CDTF">2017-08-22T14:22:00Z</dcterms:modified>
</cp:coreProperties>
</file>